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P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371E42">
        <w:rPr>
          <w:rFonts w:ascii="Times New Roman" w:hAnsi="Times New Roman"/>
          <w:sz w:val="28"/>
          <w:szCs w:val="28"/>
        </w:rPr>
        <w:t xml:space="preserve">    </w:t>
      </w:r>
      <w:r w:rsidR="00A909EF" w:rsidRPr="00371E42">
        <w:rPr>
          <w:rFonts w:ascii="Times New Roman" w:hAnsi="Times New Roman"/>
          <w:sz w:val="28"/>
          <w:szCs w:val="28"/>
        </w:rPr>
        <w:t xml:space="preserve">АДМИНИСТРАЦИЯ </w:t>
      </w:r>
      <w:r w:rsidRPr="00371E42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  <w:r w:rsidR="0006617F">
        <w:rPr>
          <w:b w:val="0"/>
          <w:sz w:val="28"/>
          <w:szCs w:val="28"/>
        </w:rPr>
        <w:t xml:space="preserve"> (Проект)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452A4B">
        <w:rPr>
          <w:rFonts w:ascii="Times New Roman" w:eastAsia="Times New Roman" w:hAnsi="Times New Roman" w:cs="Times New Roman"/>
        </w:rPr>
        <w:t xml:space="preserve">  </w:t>
      </w:r>
      <w:r w:rsidR="007755EF">
        <w:rPr>
          <w:rFonts w:ascii="Times New Roman" w:hAnsi="Times New Roman" w:cs="Times New Roman"/>
        </w:rPr>
        <w:t xml:space="preserve"> </w:t>
      </w:r>
      <w:r w:rsidR="00956E32">
        <w:rPr>
          <w:rFonts w:ascii="Times New Roman" w:hAnsi="Times New Roman" w:cs="Times New Roman"/>
        </w:rPr>
        <w:t xml:space="preserve">           </w:t>
      </w:r>
      <w:r w:rsidR="007755EF" w:rsidRPr="007755EF">
        <w:rPr>
          <w:rFonts w:ascii="Times New Roman" w:hAnsi="Times New Roman" w:cs="Times New Roman"/>
        </w:rPr>
        <w:t xml:space="preserve"> №</w:t>
      </w:r>
      <w:r w:rsidR="00452A4B">
        <w:rPr>
          <w:rFonts w:ascii="Times New Roman" w:hAnsi="Times New Roman" w:cs="Times New Roman"/>
        </w:rPr>
        <w:t xml:space="preserve"> </w:t>
      </w:r>
      <w:r w:rsidR="00956E32">
        <w:rPr>
          <w:rFonts w:ascii="Times New Roman" w:hAnsi="Times New Roman" w:cs="Times New Roman"/>
        </w:rPr>
        <w:t xml:space="preserve">       </w:t>
      </w:r>
      <w:r w:rsidR="00452A4B">
        <w:rPr>
          <w:rFonts w:ascii="Times New Roman" w:hAnsi="Times New Roman" w:cs="Times New Roman"/>
        </w:rPr>
        <w:t>-</w:t>
      </w:r>
      <w:r w:rsidR="00A80502">
        <w:rPr>
          <w:rFonts w:ascii="Times New Roman" w:hAnsi="Times New Roman" w:cs="Times New Roman"/>
        </w:rPr>
        <w:t>р</w:t>
      </w:r>
      <w:r>
        <w:rPr>
          <w:rFonts w:ascii="Times New Roman" w:eastAsia="Times New Roman" w:hAnsi="Times New Roman" w:cs="Times New Roman"/>
          <w:u w:val="single"/>
        </w:rPr>
        <w:t xml:space="preserve">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pPr w:leftFromText="180" w:rightFromText="180" w:vertAnchor="text" w:tblpY="1"/>
        <w:tblOverlap w:val="never"/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371E42">
        <w:trPr>
          <w:trHeight w:val="1949"/>
        </w:trPr>
        <w:tc>
          <w:tcPr>
            <w:tcW w:w="4962" w:type="dxa"/>
          </w:tcPr>
          <w:p w:rsidR="007755EF" w:rsidRPr="009C6974" w:rsidRDefault="004E4384" w:rsidP="00D115A0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</w:t>
            </w:r>
            <w:r w:rsidR="007459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сфере муниципального жилищного контроля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>на территории городского поселения город Поворино Поворинского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</w:t>
            </w:r>
            <w:r w:rsidR="00D115A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</w:t>
            </w:r>
          </w:p>
        </w:tc>
      </w:tr>
    </w:tbl>
    <w:p w:rsidR="00387A2F" w:rsidRPr="00371E42" w:rsidRDefault="00371E42" w:rsidP="00371E42">
      <w:pPr>
        <w:shd w:val="clear" w:color="auto" w:fill="FFFFFF"/>
        <w:tabs>
          <w:tab w:val="left" w:pos="3057"/>
        </w:tabs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ab/>
        <w:t xml:space="preserve">  </w:t>
      </w:r>
      <w:r w:rsidRPr="00371E42">
        <w:rPr>
          <w:rFonts w:ascii="Times New Roman" w:eastAsia="Times New Roman" w:hAnsi="Times New Roman" w:cs="Times New Roman"/>
          <w:color w:val="010101"/>
          <w:sz w:val="28"/>
          <w:szCs w:val="28"/>
        </w:rPr>
        <w:br w:type="textWrapping" w:clear="all"/>
        <w:t xml:space="preserve"> </w:t>
      </w:r>
    </w:p>
    <w:p w:rsidR="004E4384" w:rsidRPr="004E4384" w:rsidRDefault="004E4384" w:rsidP="005A2C70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="00244999" w:rsidRPr="0024499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44999">
        <w:rPr>
          <w:rFonts w:ascii="Times New Roman" w:hAnsi="Times New Roman" w:cs="Times New Roman"/>
          <w:spacing w:val="1"/>
          <w:sz w:val="28"/>
          <w:szCs w:val="28"/>
        </w:rPr>
        <w:t>на основании постановления Правительства РФ от 26.06.2021№990 «Об утверждении Правил разработки и утверждения контрольными (надзорными) органами программы профилактики рисков причинения вреда (ущерба)охраняемым законом ценностям»</w:t>
      </w:r>
      <w:r w:rsidR="00244999">
        <w:rPr>
          <w:rFonts w:ascii="Times New Roman" w:hAnsi="Times New Roman"/>
          <w:bCs/>
          <w:sz w:val="28"/>
          <w:szCs w:val="28"/>
        </w:rPr>
        <w:t>:</w:t>
      </w:r>
      <w:r w:rsidRPr="004E438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</w:p>
    <w:p w:rsidR="004E4384" w:rsidRPr="00BF39DF" w:rsidRDefault="0048293D" w:rsidP="0048293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</w:t>
      </w:r>
      <w:r w:rsidR="0074596C">
        <w:rPr>
          <w:rFonts w:ascii="Times New Roman" w:hAnsi="Times New Roman"/>
          <w:color w:val="000000"/>
          <w:sz w:val="28"/>
          <w:szCs w:val="28"/>
        </w:rPr>
        <w:t xml:space="preserve">зору) в сфере муниципального жилищного контроля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Поворинского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</w:t>
      </w:r>
      <w:r w:rsidR="00D115A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48293D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</w:t>
      </w:r>
      <w:r w:rsidR="00BF4617">
        <w:rPr>
          <w:rFonts w:ascii="Times New Roman" w:hAnsi="Times New Roman"/>
          <w:sz w:val="28"/>
          <w:szCs w:val="28"/>
        </w:rPr>
        <w:t>распоряжение</w:t>
      </w:r>
      <w:r w:rsidR="004E4384" w:rsidRPr="00F164C9">
        <w:rPr>
          <w:rFonts w:ascii="Times New Roman" w:hAnsi="Times New Roman"/>
          <w:sz w:val="28"/>
          <w:szCs w:val="28"/>
        </w:rPr>
        <w:t xml:space="preserve">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5A2C70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50153C">
        <w:rPr>
          <w:rFonts w:ascii="Times New Roman" w:hAnsi="Times New Roman"/>
          <w:sz w:val="28"/>
          <w:szCs w:val="28"/>
        </w:rPr>
        <w:t xml:space="preserve">Контроль </w:t>
      </w:r>
      <w:r w:rsidR="009C6974" w:rsidRPr="00851376">
        <w:rPr>
          <w:rFonts w:ascii="Times New Roman" w:hAnsi="Times New Roman"/>
          <w:sz w:val="28"/>
          <w:szCs w:val="28"/>
        </w:rPr>
        <w:t xml:space="preserve">за  исполнением  данного  </w:t>
      </w:r>
      <w:r w:rsidR="00BF4617">
        <w:rPr>
          <w:rFonts w:ascii="Times New Roman" w:hAnsi="Times New Roman"/>
          <w:sz w:val="28"/>
          <w:szCs w:val="28"/>
        </w:rPr>
        <w:t>распоряжения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М.А. Брагин</w:t>
      </w:r>
    </w:p>
    <w:p w:rsidR="007755EF" w:rsidRDefault="007755EF" w:rsidP="007755EF"/>
    <w:p w:rsidR="005A2C70" w:rsidRDefault="005A2C70" w:rsidP="007755EF"/>
    <w:p w:rsidR="0074596C" w:rsidRPr="007755EF" w:rsidRDefault="0074596C" w:rsidP="007755EF"/>
    <w:p w:rsidR="00387A2F" w:rsidRPr="004E4384" w:rsidRDefault="00387A2F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</w:rPr>
      </w:pPr>
      <w:r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от  </w:t>
      </w:r>
      <w:r w:rsidR="00A909EF" w:rsidRPr="00A909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№</w:t>
      </w:r>
      <w:r w:rsidR="0039443D">
        <w:rPr>
          <w:rFonts w:ascii="Times New Roman" w:hAnsi="Times New Roman" w:cs="Times New Roman"/>
          <w:b w:val="0"/>
          <w:color w:val="auto"/>
        </w:rPr>
        <w:t xml:space="preserve"> </w:t>
      </w:r>
      <w:r w:rsidR="00A80502">
        <w:rPr>
          <w:rFonts w:ascii="Times New Roman" w:hAnsi="Times New Roman" w:cs="Times New Roman"/>
          <w:b w:val="0"/>
          <w:color w:val="auto"/>
        </w:rPr>
        <w:t>-р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4596C" w:rsidRPr="00ED4BA1" w:rsidRDefault="0074596C" w:rsidP="00745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Программа профилактики рисков причинения вреда (ущерба) охраняемым законом ценностям в сфере муниципального жилищного контроля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D115A0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4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1. Общие положения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жилищного контроля на территории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городского поселения г. Поворино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2. Аналитическая часть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2.1. Вид осуществляемого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на территории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Поворинского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осуществляется старшим инспектором отдела ЖКХ 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Поворинского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(далее – Инспектор).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2.2.      Обзор по виду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- это деятельность органа местного самоуправления, уполномоченного на организацию и проведение 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проверок соблюдения 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отношений, а также муниципальными правовыми актами.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2.3. Муниципальный контроль осуществляется посредством: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проверок выполнения юридическими лицами, индивидуальными предпринимателями и гражданами обязательных требований в области жилищных отношений;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2.4. Подконтрольные субъекты: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юридические лица, индивидуальные предприниматели и граждане, осуществляющие эксплуатацию жилищного фонда.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Управлением мероприятий по муниципальному жилищному контролю: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Жилищный кодекс Российской Федерации;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Государственного комитета Российской Федерации по строительству и жилищно-коммунальному комплексу от 27.09.2003 № 170 «Об утверждении Правил и норм технической эксплуатации жилищного фонда»;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06.05.2011 № 354 «О предоставлении коммунальных услуг собственникам и пользователям помещений в многоквартирных домах и жилых домов» (вместе с «Правилами предоставления коммунальных услуг собственникам и пользователям помещений в многоквартирных домах и жилых домов»);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21.01.2006 № 25 «Об утверждении Правил пользования жилыми помещениями»;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13.08.2006 № 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Постановление Правительства РФ от 03.04.2013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 (вместе с «Правилами оказания услуг и выполнения работ, необходимых для обеспечения надлежащего содержания общего имущества в многоквартирном доме»);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15.05.2013 № 416 «О порядке осуществления деятельности по управлению многоквартирными домами» (вместе с «Правилами осуществления деятельности по управлению многоквартирными домами»).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2.6. Данные о проведенных мероприятиях.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муниципального жилищного контроля, устранения причин, факторов и условий, способствующих указанным нарушениям, управлением муниципального контроля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осуществлялись мероприятия по профилактике таких нарушений в соответствии с планом мероприятий (программой) по профилактике нарушений, осуществляемых органом муниципального контроля в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году. В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году в целях профилактики нарушений обязательных требований на официальном сайте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 информационно-телекоммуникационной сети «Интернет» обеспечено размещение информации в отношении проведения муниципального жилищного контроля, в том числе положения обязательных требований, обобщение практики, разъяснения, полезная информация. Разъяснительная работа проводилась также в рамках проведения информирования юридических лиц, индивидуальных предпринимателей по вопросам соблюдения обязательных требований обеспечено посредством опубликования в информационно-телекоммуникационной сети «Интернет», ежемесячно проводились совещания с руководителями управляющих компаний города, ресурсоснабжающих организаций по вопросам соблюдения обязательных требований жилищного законодательства, по завершению совещаний обеспечено вручение раздаточного материала участникам. На регулярной основе давались консультации в ходе личных приемов, а также посредством телефонной связи и письменных ответов на обращения. 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мессенджеров (совместные чаты с представителями юридических лиц).</w:t>
      </w:r>
    </w:p>
    <w:p w:rsidR="0074596C" w:rsidRPr="00452A4B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lastRenderedPageBreak/>
        <w:t xml:space="preserve"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жилищного контроля на территории </w:t>
      </w:r>
      <w:r w:rsidR="006C75AB"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 </w:t>
      </w: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</w:t>
      </w:r>
      <w:r w:rsidR="00D115A0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3</w:t>
      </w:r>
      <w:r w:rsidRPr="00452A4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год не утверждался.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2.7. Анализ и оценка рисков причинения вреда охраняемым законом ценностям.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 ходе плановых проверок в период с 2019 по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гг. правонарушений выявлено не было, обращений о признаках нарушений не </w:t>
      </w:r>
      <w:r w:rsidR="00E003D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поступало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3. Цели и задачи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3.1. Цели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стимулирование добросовестного соблюдения обязательных требований всеми контролируемыми лицами;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3.2. Задачи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выявление причин, факторов и условий, способствующих нарушению обязательных требований жилищного законодательства, определение способов устранения или снижения рисков их возникновения;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формирование единого понимания обязательных требований жилищного законодательства у всех участников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прозрачности осуществляемой Управлением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жилищного законодательства и необходимых мерах по их исполнению.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4. Перечень профилактических мероприятий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жилищного законодательства на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 (приложение).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5. Показатели результативности и эффективности Программы.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Отчетные показатели Программы за 202</w:t>
      </w:r>
      <w:r w:rsidR="00D115A0">
        <w:rPr>
          <w:rFonts w:ascii="Times New Roman" w:eastAsia="Times New Roman" w:hAnsi="Times New Roman" w:cs="Times New Roman"/>
          <w:color w:val="010101"/>
          <w:sz w:val="28"/>
          <w:szCs w:val="28"/>
        </w:rPr>
        <w:t>3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субъектов-0%.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профилактических мероприятий в объеме контрольных мероприятий-80 %.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Экономический эффект от реализованных мероприятий: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доверия подконтрольных субъектов к Управлению. </w:t>
      </w:r>
    </w:p>
    <w:p w:rsidR="0074596C" w:rsidRDefault="0074596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P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  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Приложение к Программе профилактик</w:t>
      </w:r>
      <w:r w:rsidR="003F1A42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и рисков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причинения вреда (ущерба)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охраняемым законом ценностям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на 202</w:t>
      </w:r>
      <w:r w:rsidR="00D115A0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год</w:t>
      </w:r>
    </w:p>
    <w:p w:rsidR="0074596C" w:rsidRPr="00111584" w:rsidRDefault="0074596C" w:rsidP="0074596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План мероприятий по профилактике нарушений жилищного законодательства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на 202</w:t>
      </w:r>
      <w:r w:rsidR="00D115A0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4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год 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"/>
        <w:gridCol w:w="2700"/>
        <w:gridCol w:w="2984"/>
        <w:gridCol w:w="2037"/>
        <w:gridCol w:w="1517"/>
      </w:tblGrid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№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Сведения о мероприятии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Срок исполнения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Информирование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6C75A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г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ородского поселения г. Поворино Поворинского муниципального района Воронежской области.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информационно-телекоммуникационной сети «Интернет» и в иных формах.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Управление размещает и поддерживает в актуальном состоянии на своем официальном сайте в сети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«Интернет»: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1) тексты нормативных правовых актов, регулирующих осуществление муниципального жилищного контроля 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2) руководства по соблюдению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5) доклады, содержащие результаты обобщения правоприменительной практики;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6) доклады о муниципальном контроле;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7) иные сведения, предусмотренные нормативными правовыми актами Российской Федерации, нормативными правовыми актами субъекта Российской Федерации,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муниципальными правовыми актами.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Доклад о правоприменительной практике при осуществлении муниципального контроля готовится ежегодно до 1 февраля года, следующего за отчетным, подлежит публичному обсуждению.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1584">
              <w:rPr>
                <w:rFonts w:ascii="Times New Roman" w:hAnsi="Times New Roman" w:cs="Times New Roman"/>
                <w:sz w:val="28"/>
                <w:szCs w:val="28"/>
              </w:rPr>
              <w:t>Доклад о правоприменительной практике утверждается правовым актом руководителя контрольного (надзорного) органа и размещается на его официальном сайте в сети «Интернет» в срок не позднее 15 марта года, следующего за отчетным.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 раз в год</w:t>
            </w:r>
          </w:p>
        </w:tc>
      </w:tr>
      <w:tr w:rsidR="0074596C" w:rsidRPr="00111584" w:rsidTr="00D13FD7">
        <w:trPr>
          <w:trHeight w:val="81"/>
        </w:trPr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 осуществляется должностными лицами Управления 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Консультирование, осуществляется по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следующим вопросам: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 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компетенция уполномоченного органа;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порядок обжалования решений органов муниципального контроля, действий (бездействия) муниципальных инспекторов.</w:t>
            </w:r>
          </w:p>
          <w:p w:rsidR="0074596C" w:rsidRPr="00111584" w:rsidRDefault="0074596C" w:rsidP="008B3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посредствам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размещения на официальном сайте </w:t>
            </w:r>
            <w:r w:rsidR="008B3F08" w:rsidRPr="0048293D">
              <w:rPr>
                <w:rFonts w:ascii="Times New Roman" w:hAnsi="Times New Roman"/>
                <w:sz w:val="28"/>
                <w:szCs w:val="28"/>
              </w:rPr>
              <w:t>городского поселения город Поворино Поворинского муниципального района Воронежской</w:t>
            </w:r>
            <w:r w:rsidR="008B3F08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8B3F0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отдела ЖКХ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</w:tbl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</w:t>
      </w: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371E42">
      <w:headerReference w:type="default" r:id="rId9"/>
      <w:pgSz w:w="11906" w:h="16838"/>
      <w:pgMar w:top="28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22D" w:rsidRDefault="0050222D" w:rsidP="00371E42">
      <w:pPr>
        <w:spacing w:after="0" w:line="240" w:lineRule="auto"/>
      </w:pPr>
      <w:r>
        <w:separator/>
      </w:r>
    </w:p>
  </w:endnote>
  <w:endnote w:type="continuationSeparator" w:id="1">
    <w:p w:rsidR="0050222D" w:rsidRDefault="0050222D" w:rsidP="0037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22D" w:rsidRDefault="0050222D" w:rsidP="00371E42">
      <w:pPr>
        <w:spacing w:after="0" w:line="240" w:lineRule="auto"/>
      </w:pPr>
      <w:r>
        <w:separator/>
      </w:r>
    </w:p>
  </w:footnote>
  <w:footnote w:type="continuationSeparator" w:id="1">
    <w:p w:rsidR="0050222D" w:rsidRDefault="0050222D" w:rsidP="0037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E42" w:rsidRDefault="00371E42">
    <w:pPr>
      <w:pStyle w:val="ab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7EC1"/>
    <w:rsid w:val="000557CA"/>
    <w:rsid w:val="0006617F"/>
    <w:rsid w:val="00083434"/>
    <w:rsid w:val="00093DE6"/>
    <w:rsid w:val="00094FAB"/>
    <w:rsid w:val="001019D9"/>
    <w:rsid w:val="00111584"/>
    <w:rsid w:val="00142207"/>
    <w:rsid w:val="001E4585"/>
    <w:rsid w:val="00217B21"/>
    <w:rsid w:val="00232799"/>
    <w:rsid w:val="00235EF5"/>
    <w:rsid w:val="00244999"/>
    <w:rsid w:val="002A083E"/>
    <w:rsid w:val="002E4636"/>
    <w:rsid w:val="00303DEF"/>
    <w:rsid w:val="0030457B"/>
    <w:rsid w:val="003074FB"/>
    <w:rsid w:val="0035252D"/>
    <w:rsid w:val="00371E42"/>
    <w:rsid w:val="00387A2F"/>
    <w:rsid w:val="0039443D"/>
    <w:rsid w:val="003C2976"/>
    <w:rsid w:val="003E5050"/>
    <w:rsid w:val="003F1A42"/>
    <w:rsid w:val="0041759C"/>
    <w:rsid w:val="00430337"/>
    <w:rsid w:val="00452A4B"/>
    <w:rsid w:val="0048293D"/>
    <w:rsid w:val="0048434E"/>
    <w:rsid w:val="004939FB"/>
    <w:rsid w:val="004A1452"/>
    <w:rsid w:val="004C2F91"/>
    <w:rsid w:val="004C53EA"/>
    <w:rsid w:val="004D2F53"/>
    <w:rsid w:val="004E4384"/>
    <w:rsid w:val="004F0C39"/>
    <w:rsid w:val="004F48D9"/>
    <w:rsid w:val="0050153C"/>
    <w:rsid w:val="0050222D"/>
    <w:rsid w:val="005269B5"/>
    <w:rsid w:val="00531261"/>
    <w:rsid w:val="00535308"/>
    <w:rsid w:val="005A2C70"/>
    <w:rsid w:val="006C75AB"/>
    <w:rsid w:val="007012B6"/>
    <w:rsid w:val="0074596C"/>
    <w:rsid w:val="007755EF"/>
    <w:rsid w:val="00780C4E"/>
    <w:rsid w:val="00783F7D"/>
    <w:rsid w:val="007C707A"/>
    <w:rsid w:val="007D201F"/>
    <w:rsid w:val="007F0AC3"/>
    <w:rsid w:val="007F6109"/>
    <w:rsid w:val="0080061F"/>
    <w:rsid w:val="00887EC1"/>
    <w:rsid w:val="008B3F08"/>
    <w:rsid w:val="008B622E"/>
    <w:rsid w:val="00946757"/>
    <w:rsid w:val="00956E32"/>
    <w:rsid w:val="00992033"/>
    <w:rsid w:val="009C6974"/>
    <w:rsid w:val="009F112A"/>
    <w:rsid w:val="00A01EB9"/>
    <w:rsid w:val="00A22243"/>
    <w:rsid w:val="00A22EC3"/>
    <w:rsid w:val="00A34000"/>
    <w:rsid w:val="00A34970"/>
    <w:rsid w:val="00A362D5"/>
    <w:rsid w:val="00A80502"/>
    <w:rsid w:val="00A824AC"/>
    <w:rsid w:val="00A909EF"/>
    <w:rsid w:val="00B0086A"/>
    <w:rsid w:val="00B63021"/>
    <w:rsid w:val="00BF4617"/>
    <w:rsid w:val="00C2049D"/>
    <w:rsid w:val="00C75F2B"/>
    <w:rsid w:val="00CA40A7"/>
    <w:rsid w:val="00D02408"/>
    <w:rsid w:val="00D04F3F"/>
    <w:rsid w:val="00D115A0"/>
    <w:rsid w:val="00D448D9"/>
    <w:rsid w:val="00E003DA"/>
    <w:rsid w:val="00E25147"/>
    <w:rsid w:val="00E32588"/>
    <w:rsid w:val="00E3371D"/>
    <w:rsid w:val="00EA590E"/>
    <w:rsid w:val="00ED4BA1"/>
    <w:rsid w:val="00F028DE"/>
    <w:rsid w:val="00F06A89"/>
    <w:rsid w:val="00F76F76"/>
    <w:rsid w:val="00FA528C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71E42"/>
  </w:style>
  <w:style w:type="paragraph" w:styleId="ad">
    <w:name w:val="footer"/>
    <w:basedOn w:val="a"/>
    <w:link w:val="ae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7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BB0D-67C2-4E45-969B-49A14BC80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ЖКХ2</cp:lastModifiedBy>
  <cp:revision>12</cp:revision>
  <cp:lastPrinted>2022-12-02T07:34:00Z</cp:lastPrinted>
  <dcterms:created xsi:type="dcterms:W3CDTF">2022-09-14T05:00:00Z</dcterms:created>
  <dcterms:modified xsi:type="dcterms:W3CDTF">2023-10-03T13:04:00Z</dcterms:modified>
</cp:coreProperties>
</file>