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BB" w:rsidRPr="00124ABB" w:rsidRDefault="00124ABB" w:rsidP="00124ABB">
      <w:pPr>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АДМИНИСТРАЦИЯ ГОРОДСКОГО ПОСЕЛЕНИЯ ГОРОД ПОВОРИНО ПОВОРИНСКОГО МУНИЦИПАЛЬНОГО РАЙОНА</w:t>
      </w:r>
    </w:p>
    <w:p w:rsidR="00124ABB" w:rsidRPr="00124ABB" w:rsidRDefault="00124ABB" w:rsidP="00124ABB">
      <w:pPr>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ВОРОНЕЖСКОЙ ОБЛАСТИ</w:t>
      </w:r>
    </w:p>
    <w:p w:rsidR="00124ABB" w:rsidRPr="00124ABB" w:rsidRDefault="00124ABB" w:rsidP="00124ABB">
      <w:pPr>
        <w:spacing w:after="0"/>
        <w:ind w:firstLine="709"/>
        <w:jc w:val="center"/>
        <w:rPr>
          <w:rFonts w:ascii="Arial" w:eastAsia="Times New Roman" w:hAnsi="Arial" w:cs="Arial"/>
          <w:sz w:val="24"/>
          <w:szCs w:val="24"/>
          <w:lang w:eastAsia="ru-RU"/>
        </w:rPr>
      </w:pPr>
    </w:p>
    <w:p w:rsidR="00124ABB" w:rsidRPr="00124ABB" w:rsidRDefault="00124ABB" w:rsidP="00124ABB">
      <w:pPr>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ПОСТАНОВЛЕНИЕ</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от 11.01.2016г. № 5</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 ред. пост. от 15.03.2016г. №157; 08.02.2019г. №82; от 03.04.2019г. №273)</w:t>
      </w:r>
    </w:p>
    <w:p w:rsidR="00124ABB" w:rsidRPr="00124ABB" w:rsidRDefault="00124ABB" w:rsidP="00124ABB">
      <w:pPr>
        <w:spacing w:before="240" w:after="60"/>
        <w:ind w:firstLine="567"/>
        <w:jc w:val="center"/>
        <w:outlineLvl w:val="0"/>
        <w:rPr>
          <w:rFonts w:ascii="Arial" w:eastAsia="Times New Roman" w:hAnsi="Arial" w:cs="Arial"/>
          <w:b/>
          <w:bCs/>
          <w:kern w:val="28"/>
          <w:sz w:val="32"/>
          <w:szCs w:val="32"/>
          <w:lang w:eastAsia="ru-RU"/>
        </w:rPr>
      </w:pPr>
      <w:r w:rsidRPr="00124ABB">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 Принятие решения о создании семейного (родового) захоронения "</w:t>
      </w:r>
    </w:p>
    <w:p w:rsidR="00124ABB" w:rsidRPr="00124ABB" w:rsidRDefault="00124ABB" w:rsidP="00124ABB">
      <w:pPr>
        <w:spacing w:after="0"/>
        <w:ind w:firstLine="709"/>
        <w:jc w:val="both"/>
        <w:rPr>
          <w:rFonts w:ascii="Arial" w:eastAsia="Times New Roman" w:hAnsi="Arial" w:cs="Arial"/>
          <w:bCs/>
          <w:sz w:val="24"/>
          <w:szCs w:val="24"/>
          <w:lang w:eastAsia="ru-RU"/>
        </w:rPr>
      </w:pPr>
      <w:r w:rsidRPr="00124ABB">
        <w:rPr>
          <w:rFonts w:ascii="Arial" w:eastAsia="Times New Roman" w:hAnsi="Arial" w:cs="Arial"/>
          <w:sz w:val="24"/>
          <w:szCs w:val="24"/>
          <w:lang w:eastAsia="ru-RU"/>
        </w:rPr>
        <w:t xml:space="preserve"> В целях реализации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городского поселения город Поворино от 22.12.2015 г. №508 "Об утверждении перечня муниципальных услуг, предоставляемых администрацией городского поселения город Поворино», постановлением администрации городского поселения город Поворино от 18.06.2015г. №169 "О порядке разработки и утверждения административных регламентов предоставления муниципальных услуг" администрация городского поселения город Поворино Поворинского муниципального района </w:t>
      </w:r>
      <w:r w:rsidRPr="00124ABB">
        <w:rPr>
          <w:rFonts w:ascii="Arial" w:eastAsia="Times New Roman" w:hAnsi="Arial" w:cs="Arial"/>
          <w:bCs/>
          <w:sz w:val="24"/>
          <w:szCs w:val="24"/>
          <w:lang w:eastAsia="ru-RU"/>
        </w:rPr>
        <w:t>постановляет:</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Утвердить прилагаемый Административный регламент администрации городского поселения город Поворино по предоставлению муниципальной услуги " Принятие решения о создании семейного (родового) захоронения".</w:t>
      </w:r>
    </w:p>
    <w:p w:rsidR="00124ABB" w:rsidRPr="00124ABB" w:rsidRDefault="00124ABB" w:rsidP="00124ABB">
      <w:pPr>
        <w:tabs>
          <w:tab w:val="left" w:pos="426"/>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Контроль за исполнением настоящего постановления оставляю за собой</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tabs>
          <w:tab w:val="left" w:pos="7303"/>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Врио главы администрации В.И. Кривошеин</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br w:type="page"/>
      </w:r>
    </w:p>
    <w:tbl>
      <w:tblPr>
        <w:tblW w:w="4110" w:type="dxa"/>
        <w:tblInd w:w="5637" w:type="dxa"/>
        <w:tblLook w:val="04A0" w:firstRow="1" w:lastRow="0" w:firstColumn="1" w:lastColumn="0" w:noHBand="0" w:noVBand="1"/>
      </w:tblPr>
      <w:tblGrid>
        <w:gridCol w:w="4110"/>
      </w:tblGrid>
      <w:tr w:rsidR="00124ABB" w:rsidRPr="00124ABB" w:rsidTr="00FE2941">
        <w:tc>
          <w:tcPr>
            <w:tcW w:w="4110" w:type="dxa"/>
          </w:tcPr>
          <w:p w:rsidR="00124ABB" w:rsidRPr="00124ABB" w:rsidRDefault="00124ABB" w:rsidP="00124ABB">
            <w:pPr>
              <w:spacing w:after="0"/>
              <w:ind w:firstLine="33"/>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Утвержден</w:t>
            </w:r>
          </w:p>
          <w:p w:rsidR="00124ABB" w:rsidRPr="00124ABB" w:rsidRDefault="00124ABB" w:rsidP="00124ABB">
            <w:pPr>
              <w:spacing w:after="0"/>
              <w:ind w:firstLine="33"/>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Постановлением администрации городского поселения город Поворино от 11.01.2016г. №5 (в ред. пост. от 15.03.2016г. №157; 08.02.2019г. №82; от 03.04.2019г. №273)</w:t>
            </w:r>
          </w:p>
        </w:tc>
      </w:tr>
    </w:tbl>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АДМИНИСТРАТИВНЫЙ РЕГЛАМЕНТ АДМИНИСТРАЦИИ ГОРОДСКОГО ПОСЕЛЕНИЯ ГОРОД ПОВОРИНО ПОВОРИНСКОГО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numPr>
          <w:ilvl w:val="0"/>
          <w:numId w:val="1"/>
        </w:num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Общие положения</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Предмет регулирования административного регламента</w:t>
      </w:r>
    </w:p>
    <w:p w:rsidR="00124ABB" w:rsidRPr="00124ABB" w:rsidRDefault="00124ABB" w:rsidP="00124ABB">
      <w:pPr>
        <w:tabs>
          <w:tab w:val="num" w:pos="142"/>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городского поселения город Поворино и многофункциональными центрами предоставления государственных и муниципальных услуг (далее – многофункциональный центр)</w:t>
      </w:r>
      <w:r w:rsidRPr="00124ABB">
        <w:rPr>
          <w:rFonts w:ascii="Arial" w:eastAsia="Times New Roman" w:hAnsi="Arial" w:cs="Arial"/>
          <w:sz w:val="24"/>
          <w:szCs w:val="24"/>
          <w:vertAlign w:val="superscript"/>
          <w:lang w:eastAsia="ru-RU"/>
        </w:rPr>
        <w:t xml:space="preserve"> </w:t>
      </w:r>
      <w:r w:rsidRPr="00124ABB">
        <w:rPr>
          <w:rFonts w:ascii="Arial" w:eastAsia="Times New Roman" w:hAnsi="Arial" w:cs="Arial"/>
          <w:sz w:val="24"/>
          <w:szCs w:val="24"/>
          <w:lang w:eastAsia="ru-RU"/>
        </w:rPr>
        <w:t>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124ABB" w:rsidRPr="00124ABB" w:rsidRDefault="00124ABB" w:rsidP="00124ABB">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Описание заявителей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124ABB" w:rsidRPr="00124ABB" w:rsidRDefault="00124ABB" w:rsidP="00124ABB">
      <w:pPr>
        <w:numPr>
          <w:ilvl w:val="1"/>
          <w:numId w:val="1"/>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Местонахождение администрации городского поселения город Поворино (далее – администрация): Воронежская область, г. Поворино, площадь Комсомольская, 2. </w:t>
      </w:r>
    </w:p>
    <w:p w:rsidR="00124ABB" w:rsidRPr="00124ABB" w:rsidRDefault="00124ABB" w:rsidP="00124ABB">
      <w:pPr>
        <w:widowControl w:val="0"/>
        <w:numPr>
          <w:ilvl w:val="2"/>
          <w:numId w:val="1"/>
        </w:numPr>
        <w:tabs>
          <w:tab w:val="num" w:pos="142"/>
        </w:tabs>
        <w:suppressAutoHyphens/>
        <w:autoSpaceDE w:val="0"/>
        <w:spacing w:after="0"/>
        <w:ind w:firstLine="709"/>
        <w:jc w:val="both"/>
        <w:rPr>
          <w:rFonts w:ascii="Arial" w:eastAsia="Times New Roman" w:hAnsi="Arial" w:cs="Arial"/>
          <w:sz w:val="24"/>
          <w:szCs w:val="24"/>
          <w:lang w:eastAsia="ar-SA"/>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График работы администрации городского поселения город Поворино Поворинского муниципального района Воронежской области:</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понедельник, вторник, среда, четверг, пятница - с 8.00 до 17.00;</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перерыв - с 12.00 до 13.00;</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суббота, воскресенье - выходные дни.</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Часы приема граждан: понедельник - пятница - с 8.00 до 16.00; перерыв - с 12.00 до 13.00, кроме выходных и праздничных дней.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Официальный сайт администрации городского поселения город Поворино Поворинского муниципального района Воронежской области в сети Интернет: http://www.</w:t>
      </w:r>
      <w:r w:rsidRPr="00124ABB">
        <w:rPr>
          <w:rFonts w:ascii="Arial" w:eastAsia="Times New Roman" w:hAnsi="Arial" w:cs="Arial"/>
          <w:sz w:val="24"/>
          <w:szCs w:val="24"/>
          <w:lang w:val="en-US" w:eastAsia="ru-RU"/>
        </w:rPr>
        <w:t>povorinosity</w:t>
      </w:r>
      <w:r w:rsidRPr="00124ABB">
        <w:rPr>
          <w:rFonts w:ascii="Arial" w:eastAsia="Times New Roman" w:hAnsi="Arial" w:cs="Arial"/>
          <w:sz w:val="24"/>
          <w:szCs w:val="24"/>
          <w:lang w:eastAsia="ru-RU"/>
        </w:rPr>
        <w:t>.ru.</w:t>
      </w:r>
    </w:p>
    <w:p w:rsidR="00124ABB" w:rsidRPr="00124ABB" w:rsidRDefault="00124ABB" w:rsidP="00124ABB">
      <w:pPr>
        <w:widowControl w:val="0"/>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Адрес электронной почты администрации городского поселения город Поворино Поворинского муниципального района Воронежской области: </w:t>
      </w:r>
      <w:r w:rsidRPr="00124ABB">
        <w:rPr>
          <w:rFonts w:ascii="Arial" w:eastAsia="Times New Roman" w:hAnsi="Arial" w:cs="Arial"/>
          <w:sz w:val="24"/>
          <w:szCs w:val="24"/>
          <w:lang w:eastAsia="ru-RU"/>
        </w:rPr>
        <w:lastRenderedPageBreak/>
        <w:t>е</w:t>
      </w:r>
      <w:r w:rsidRPr="00124ABB">
        <w:rPr>
          <w:rFonts w:ascii="Arial" w:eastAsia="Times New Roman" w:hAnsi="Arial" w:cs="Arial"/>
          <w:sz w:val="24"/>
          <w:szCs w:val="24"/>
          <w:lang w:val="en-US" w:eastAsia="ru-RU"/>
        </w:rPr>
        <w:t>con</w:t>
      </w:r>
      <w:r w:rsidRPr="00124ABB">
        <w:rPr>
          <w:rFonts w:ascii="Arial" w:eastAsia="Times New Roman" w:hAnsi="Arial" w:cs="Arial"/>
          <w:sz w:val="24"/>
          <w:szCs w:val="24"/>
          <w:lang w:eastAsia="ru-RU"/>
        </w:rPr>
        <w:t>.</w:t>
      </w:r>
      <w:r w:rsidRPr="00124ABB">
        <w:rPr>
          <w:rFonts w:ascii="Arial" w:eastAsia="Times New Roman" w:hAnsi="Arial" w:cs="Arial"/>
          <w:sz w:val="24"/>
          <w:szCs w:val="24"/>
          <w:lang w:val="en-US" w:eastAsia="ru-RU"/>
        </w:rPr>
        <w:t>povorino</w:t>
      </w:r>
      <w:r w:rsidRPr="00124ABB">
        <w:rPr>
          <w:rFonts w:ascii="Arial" w:eastAsia="Times New Roman" w:hAnsi="Arial" w:cs="Arial"/>
          <w:sz w:val="24"/>
          <w:szCs w:val="24"/>
          <w:lang w:eastAsia="ru-RU"/>
        </w:rPr>
        <w:t>@</w:t>
      </w:r>
      <w:r w:rsidRPr="00124ABB">
        <w:rPr>
          <w:rFonts w:ascii="Arial" w:eastAsia="Times New Roman" w:hAnsi="Arial" w:cs="Arial"/>
          <w:sz w:val="24"/>
          <w:szCs w:val="24"/>
          <w:lang w:val="en-US" w:eastAsia="ru-RU"/>
        </w:rPr>
        <w:t>rambler</w:t>
      </w:r>
      <w:r w:rsidRPr="00124ABB">
        <w:rPr>
          <w:rFonts w:ascii="Arial" w:eastAsia="Times New Roman" w:hAnsi="Arial" w:cs="Arial"/>
          <w:sz w:val="24"/>
          <w:szCs w:val="24"/>
          <w:lang w:eastAsia="ru-RU"/>
        </w:rPr>
        <w:t>.ru.</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Телефоны для справок: (8-47376) 4-22-90.</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Место нахождения АУ «МФЦ»: 394026, г. Воронеж, ул. Дружинников, 3б (Коминтерновский район).</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Телефон для справок АУ «МФЦ»: (473) 226-99-99.</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Официальный сайт АУ «МФЦ» в сети Интернет: mfc.vrn.ru.</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Адрес электронной почты АУ «МФЦ»: od№o-ok№o@mail.ru.</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График работы АУ «МФЦ»:</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вторник, четверг, пятница: с 09.00 до 18.00;</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среда: с 11.00 до 20.00;</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суббота: с 09.00 до 16.45.</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Место нахождения филиала АУ «МФЦ» в Поворинском муниципальном районе: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397350,Воронежская область, г.Поворино, пер.Школьный,д.7.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График (режим) работы многофункционального центра: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вторник-суббота. вторник, четверг, пятница: с 08.00 до 17.00;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среда: с 11.00 до 20.00;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суббота: с 08.00 до 15.45.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Адрес официального сайта многофункционального центра в сети Интернет: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mydocuments36.ru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Адрес электронной почты многофункционального центра: gkudryavtseva@govvrn.ru.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Телефон справочной службы многофункционального центра: 8(47376)4-45-00.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на официальном сайте администрации в сети Интернет (http://www.</w:t>
      </w:r>
      <w:r w:rsidRPr="00124ABB">
        <w:rPr>
          <w:rFonts w:ascii="Arial" w:eastAsia="Times New Roman" w:hAnsi="Arial" w:cs="Arial"/>
          <w:sz w:val="24"/>
          <w:szCs w:val="24"/>
          <w:lang w:val="en-US" w:eastAsia="ru-RU"/>
        </w:rPr>
        <w:t>povorinosity</w:t>
      </w:r>
      <w:r w:rsidRPr="00124ABB">
        <w:rPr>
          <w:rFonts w:ascii="Arial" w:eastAsia="Times New Roman" w:hAnsi="Arial" w:cs="Arial"/>
          <w:sz w:val="24"/>
          <w:szCs w:val="24"/>
          <w:lang w:eastAsia="ru-RU"/>
        </w:rPr>
        <w:t>.ru.);</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в региональной информационной системе "Портал Воронежской области в сети Интернет (</w:t>
      </w:r>
      <w:r w:rsidRPr="00124ABB">
        <w:rPr>
          <w:rFonts w:ascii="Arial" w:eastAsia="Times New Roman" w:hAnsi="Arial" w:cs="Arial"/>
          <w:sz w:val="24"/>
          <w:szCs w:val="24"/>
          <w:lang w:val="en-US" w:eastAsia="ru-RU"/>
        </w:rPr>
        <w:t>govvrn</w:t>
      </w:r>
      <w:r w:rsidRPr="00124ABB">
        <w:rPr>
          <w:rFonts w:ascii="Arial" w:eastAsia="Times New Roman" w:hAnsi="Arial" w:cs="Arial"/>
          <w:sz w:val="24"/>
          <w:szCs w:val="24"/>
          <w:lang w:eastAsia="ru-RU"/>
        </w:rPr>
        <w:t>.</w:t>
      </w:r>
      <w:r w:rsidRPr="00124ABB">
        <w:rPr>
          <w:rFonts w:ascii="Arial" w:eastAsia="Times New Roman" w:hAnsi="Arial" w:cs="Arial"/>
          <w:sz w:val="24"/>
          <w:szCs w:val="24"/>
          <w:lang w:val="en-US" w:eastAsia="ru-RU"/>
        </w:rPr>
        <w:t>ru</w:t>
      </w:r>
      <w:r w:rsidRPr="00124ABB">
        <w:rPr>
          <w:rFonts w:ascii="Arial" w:eastAsia="Times New Roman" w:hAnsi="Arial" w:cs="Arial"/>
          <w:sz w:val="24"/>
          <w:szCs w:val="24"/>
          <w:lang w:eastAsia="ru-RU"/>
        </w:rPr>
        <w:t>) (далее – Региональный портал);</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на официальном сайте многофункционального центра (mfc.vrn.ru);</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на информационном стенде в администрации;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на информационном стенде в многофункциональном центре</w:t>
      </w:r>
      <w:r w:rsidRPr="00124ABB">
        <w:rPr>
          <w:rFonts w:ascii="Arial" w:eastAsia="Times New Roman" w:hAnsi="Arial" w:cs="Arial"/>
          <w:sz w:val="24"/>
          <w:szCs w:val="24"/>
          <w:vertAlign w:val="superscript"/>
          <w:lang w:eastAsia="ru-RU"/>
        </w:rPr>
        <w:t>1</w:t>
      </w:r>
      <w:r w:rsidRPr="00124ABB">
        <w:rPr>
          <w:rFonts w:ascii="Arial" w:eastAsia="Times New Roman" w:hAnsi="Arial" w:cs="Arial"/>
          <w:sz w:val="24"/>
          <w:szCs w:val="24"/>
          <w:lang w:eastAsia="ru-RU"/>
        </w:rPr>
        <w:t>.</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непосредственно в администрации, многофункциональном центре;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с использованием средств телефонной связи, средств сети Интернет.</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w:t>
      </w:r>
      <w:r w:rsidRPr="00124ABB">
        <w:rPr>
          <w:rFonts w:ascii="Arial" w:eastAsia="Times New Roman" w:hAnsi="Arial" w:cs="Arial"/>
          <w:sz w:val="24"/>
          <w:szCs w:val="24"/>
          <w:lang w:eastAsia="ru-RU"/>
        </w:rPr>
        <w:lastRenderedPageBreak/>
        <w:t>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текст настоящего административного регламента;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 формы, образцы документов, заявлений.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порядка и сроков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порядка оформления представляемых заявителем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 хода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numPr>
          <w:ilvl w:val="0"/>
          <w:numId w:val="1"/>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Стандарт предоставления муниципальной услуги</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p>
    <w:p w:rsidR="00124ABB" w:rsidRPr="00124ABB" w:rsidRDefault="00124ABB" w:rsidP="00124ABB">
      <w:pPr>
        <w:numPr>
          <w:ilvl w:val="1"/>
          <w:numId w:val="1"/>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Наименование муниципальной услуги – «Принятие решения о создании семейного (родового) захоронения».</w:t>
      </w:r>
    </w:p>
    <w:p w:rsidR="00124ABB" w:rsidRPr="00124ABB" w:rsidRDefault="00124ABB" w:rsidP="00124ABB">
      <w:pPr>
        <w:numPr>
          <w:ilvl w:val="1"/>
          <w:numId w:val="1"/>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Наименование органа, предоставляющего муниципальную услугу.</w:t>
      </w:r>
    </w:p>
    <w:p w:rsidR="00124ABB" w:rsidRPr="00124ABB" w:rsidRDefault="00124ABB" w:rsidP="00124ABB">
      <w:pPr>
        <w:numPr>
          <w:ilvl w:val="2"/>
          <w:numId w:val="1"/>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Орган, предоставляющий муниципальную услугу: администрация городского поселения город Поворино.</w:t>
      </w:r>
    </w:p>
    <w:p w:rsidR="00124ABB" w:rsidRPr="00124ABB" w:rsidRDefault="00124ABB" w:rsidP="00124ABB">
      <w:pPr>
        <w:tabs>
          <w:tab w:val="left" w:pos="709"/>
        </w:tab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Поворино от «25»12. 2015 года №155 "Об утверждении перечня услуг, которые являются необходимыми и обязательными для предоставления администрацией городского поселения город Поворино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24ABB" w:rsidRPr="00124ABB" w:rsidRDefault="00124ABB" w:rsidP="00124ABB">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2.3. Результат предоставления муниципальной услуги. </w:t>
      </w:r>
    </w:p>
    <w:p w:rsidR="00124ABB" w:rsidRPr="00124ABB" w:rsidRDefault="00124ABB" w:rsidP="00124ABB">
      <w:pPr>
        <w:widowControl w:val="0"/>
        <w:tabs>
          <w:tab w:val="num" w:pos="142"/>
        </w:tabs>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124ABB">
        <w:rPr>
          <w:rFonts w:ascii="Arial" w:eastAsia="Times New Roman" w:hAnsi="Arial" w:cs="Arial"/>
          <w:sz w:val="24"/>
          <w:szCs w:val="24"/>
          <w:lang w:eastAsia="ru-RU"/>
        </w:rPr>
        <w:t>решения об отказе в предоставлении муниципальной услуги.</w:t>
      </w:r>
    </w:p>
    <w:p w:rsidR="00124ABB" w:rsidRPr="00124ABB" w:rsidRDefault="00124ABB" w:rsidP="00124ABB">
      <w:pPr>
        <w:tabs>
          <w:tab w:val="num" w:pos="142"/>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2.4.Срок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124ABB" w:rsidRPr="00124ABB" w:rsidRDefault="00124ABB" w:rsidP="00124ABB">
      <w:pPr>
        <w:numPr>
          <w:ilvl w:val="1"/>
          <w:numId w:val="15"/>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Правовые основы для предоставления муниципальной услуги.</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Федеральным законом от 12.01.1996 № 8-ФЗ «О погребении и похоронном деле» («Российская газета», 1996, № 12, 20 января);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Уставом городского поселения город Поворино Поворинского муниципального района Воронежской области;</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 иными нормативными правовыми актами Российской Федерации, Воронежской области и городского поселения город Поворино Поворинского муниципального района Воронежской области, регламентирующими правоотношения в сфере предоставления муниципальных услуг.</w:t>
      </w:r>
    </w:p>
    <w:p w:rsidR="00124ABB" w:rsidRPr="00124ABB" w:rsidRDefault="00124ABB" w:rsidP="00124ABB">
      <w:pPr>
        <w:numPr>
          <w:ilvl w:val="1"/>
          <w:numId w:val="9"/>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К заявлению прилагаются следующие документы:</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копия паспорта заявителя (представителя заявителя);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копии документов, подтверждающих степень родства с лицами, захороненными на данном земельном участке;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копии свидетельств о смерти лиц, захороненных на данном земельном участке.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highlight w:val="yellow"/>
          <w:lang w:eastAsia="ar-SA"/>
        </w:rPr>
      </w:pPr>
      <w:r w:rsidRPr="00124ABB">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24ABB">
        <w:rPr>
          <w:rFonts w:ascii="Arial" w:eastAsia="Times New Roman" w:hAnsi="Arial" w:cs="Arial"/>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r w:rsidRPr="00124ABB">
        <w:rPr>
          <w:rFonts w:ascii="Arial" w:eastAsia="Times New Roman" w:hAnsi="Arial" w:cs="Arial"/>
          <w:sz w:val="24"/>
          <w:szCs w:val="24"/>
          <w:lang w:eastAsia="ar-SA"/>
        </w:rPr>
        <w:t xml:space="preserve"> </w:t>
      </w:r>
    </w:p>
    <w:p w:rsidR="00124ABB" w:rsidRPr="00124ABB" w:rsidRDefault="00124ABB" w:rsidP="00124ABB">
      <w:pPr>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xml:space="preserve">- акт обследования земельного участка с указанием информации о выданном удостоверении на могилу, номера могилы, квартала и размера земельного участка.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Запрещается требовать от заявителя: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Поворино Поворинского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24ABB" w:rsidRPr="00124ABB" w:rsidRDefault="00124ABB" w:rsidP="00124ABB">
      <w:pPr>
        <w:tabs>
          <w:tab w:val="left" w:pos="126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124ABB" w:rsidRPr="00124ABB" w:rsidRDefault="00124ABB" w:rsidP="00124ABB">
      <w:pPr>
        <w:tabs>
          <w:tab w:val="left" w:pos="126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124ABB" w:rsidRPr="00124ABB" w:rsidRDefault="00124ABB" w:rsidP="00124ABB">
      <w:pPr>
        <w:tabs>
          <w:tab w:val="left" w:pos="126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2.8. Перечень оснований для отказа в приеме документов, необходимых для предоставления муниципальной услуги:</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отсутствие в заявлении подписи заявителя (представителя заявителя);</w:t>
      </w:r>
    </w:p>
    <w:p w:rsidR="00124ABB" w:rsidRPr="00124ABB" w:rsidRDefault="00124ABB" w:rsidP="00124ABB">
      <w:p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заявление подано лицом, не уполномоченным совершать такого рода действия.</w:t>
      </w:r>
    </w:p>
    <w:p w:rsidR="00124ABB" w:rsidRPr="00124ABB" w:rsidRDefault="00124ABB" w:rsidP="00124ABB">
      <w:pPr>
        <w:numPr>
          <w:ilvl w:val="1"/>
          <w:numId w:val="34"/>
        </w:numPr>
        <w:tabs>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Основанием для отказа в предоставлении муниципальной услуги является:</w:t>
      </w:r>
    </w:p>
    <w:p w:rsidR="00124ABB" w:rsidRPr="00124ABB" w:rsidRDefault="00124ABB" w:rsidP="00124ABB">
      <w:pPr>
        <w:tabs>
          <w:tab w:val="num" w:pos="1155"/>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124ABB" w:rsidRPr="00124ABB" w:rsidRDefault="00124ABB" w:rsidP="00124ABB">
      <w:pPr>
        <w:tabs>
          <w:tab w:val="num" w:pos="1155"/>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124ABB" w:rsidRPr="00124ABB" w:rsidRDefault="00124ABB" w:rsidP="00124ABB">
      <w:pPr>
        <w:tabs>
          <w:tab w:val="num" w:pos="1155"/>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отсутствие родственных захоронений на земельном участке, предлагаемом для создания семейного (родового) захоронения. </w:t>
      </w:r>
    </w:p>
    <w:p w:rsidR="00124ABB" w:rsidRPr="00124ABB" w:rsidRDefault="00124ABB" w:rsidP="00124ABB">
      <w:pPr>
        <w:tabs>
          <w:tab w:val="num" w:pos="1155"/>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124ABB" w:rsidRPr="00124ABB" w:rsidRDefault="00124ABB" w:rsidP="00124ABB">
      <w:pPr>
        <w:tabs>
          <w:tab w:val="num" w:pos="792"/>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Муниципальная услуга предоставляется на безвозмездной основе. </w:t>
      </w:r>
    </w:p>
    <w:p w:rsidR="00124ABB" w:rsidRPr="00124ABB" w:rsidRDefault="00124ABB" w:rsidP="00124ABB">
      <w:pPr>
        <w:numPr>
          <w:ilvl w:val="1"/>
          <w:numId w:val="32"/>
        </w:numPr>
        <w:tabs>
          <w:tab w:val="num" w:pos="1155"/>
          <w:tab w:val="left" w:pos="144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24ABB" w:rsidRPr="00124ABB" w:rsidRDefault="00124ABB" w:rsidP="00124ABB">
      <w:pPr>
        <w:numPr>
          <w:ilvl w:val="1"/>
          <w:numId w:val="32"/>
        </w:numPr>
        <w:tabs>
          <w:tab w:val="num" w:pos="1155"/>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124ABB" w:rsidRPr="00124ABB" w:rsidRDefault="00124ABB" w:rsidP="00124ABB">
      <w:p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4ABB" w:rsidRPr="00124ABB" w:rsidRDefault="00124ABB" w:rsidP="00124ABB">
      <w:pPr>
        <w:numPr>
          <w:ilvl w:val="1"/>
          <w:numId w:val="32"/>
        </w:num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Требования к помещениям, в которых предоставляется муниципальная услуга.</w:t>
      </w:r>
    </w:p>
    <w:p w:rsidR="00124ABB" w:rsidRPr="00124ABB" w:rsidRDefault="00124ABB" w:rsidP="00124ABB">
      <w:pPr>
        <w:numPr>
          <w:ilvl w:val="2"/>
          <w:numId w:val="32"/>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24ABB" w:rsidRPr="00124ABB" w:rsidRDefault="00124ABB" w:rsidP="00124ABB">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Доступ заявителей к парковочным местам является бесплатным.</w:t>
      </w:r>
    </w:p>
    <w:p w:rsidR="00124ABB" w:rsidRPr="00124ABB" w:rsidRDefault="00124ABB" w:rsidP="00124ABB">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4ABB" w:rsidRPr="00124ABB" w:rsidRDefault="00124ABB" w:rsidP="00124ABB">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стульями и столами для оформления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24ABB" w:rsidRPr="00124ABB" w:rsidRDefault="00124ABB" w:rsidP="00124ABB">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w:t>
      </w:r>
      <w:r w:rsidRPr="00124ABB">
        <w:rPr>
          <w:rFonts w:ascii="Arial" w:eastAsia="Times New Roman" w:hAnsi="Arial" w:cs="Arial"/>
          <w:sz w:val="24"/>
          <w:szCs w:val="24"/>
          <w:lang w:eastAsia="ru-RU"/>
        </w:rPr>
        <w:lastRenderedPageBreak/>
        <w:t>должно быть оборудовано стулом, иметь место для написания заявлений и размещения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П.п.2.12.6. доп. пост. от 15.03.2016г. №157</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2.12.6. Требования к обеспечению условий доступности муниципальных услуг для инвалидов". </w:t>
      </w:r>
      <w:r w:rsidRPr="00124ABB">
        <w:rPr>
          <w:rFonts w:ascii="Arial" w:eastAsia="Times New Roman" w:hAnsi="Arial" w:cs="Arial"/>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24ABB">
        <w:rPr>
          <w:rFonts w:ascii="Arial" w:eastAsia="Times New Roman" w:hAnsi="Arial" w:cs="Arial"/>
          <w:sz w:val="24"/>
          <w:szCs w:val="24"/>
          <w:lang w:eastAsia="ru-RU"/>
        </w:rPr>
        <w:t xml:space="preserve">муниципальная </w:t>
      </w:r>
      <w:r w:rsidRPr="00124ABB">
        <w:rPr>
          <w:rFonts w:ascii="Arial" w:eastAsia="Times New Roman" w:hAnsi="Arial" w:cs="Arial"/>
          <w:bCs/>
          <w:sz w:val="24"/>
          <w:szCs w:val="24"/>
          <w:lang w:eastAsia="ru-RU"/>
        </w:rPr>
        <w:t xml:space="preserve">услуга, и получения </w:t>
      </w:r>
      <w:r w:rsidRPr="00124ABB">
        <w:rPr>
          <w:rFonts w:ascii="Arial" w:eastAsia="Times New Roman" w:hAnsi="Arial" w:cs="Arial"/>
          <w:sz w:val="24"/>
          <w:szCs w:val="24"/>
          <w:lang w:eastAsia="ru-RU"/>
        </w:rPr>
        <w:t xml:space="preserve">муниципальной </w:t>
      </w:r>
      <w:r w:rsidRPr="00124ABB">
        <w:rPr>
          <w:rFonts w:ascii="Arial" w:eastAsia="Times New Roman" w:hAnsi="Arial" w:cs="Arial"/>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Если </w:t>
      </w:r>
      <w:r w:rsidRPr="00124ABB">
        <w:rPr>
          <w:rFonts w:ascii="Arial" w:eastAsia="Times New Roman" w:hAnsi="Arial" w:cs="Arial"/>
          <w:bCs/>
          <w:sz w:val="24"/>
          <w:szCs w:val="24"/>
          <w:lang w:eastAsia="ru-RU"/>
        </w:rPr>
        <w:t>здание и помещения, в котором предоставляется услуга</w:t>
      </w:r>
      <w:r w:rsidRPr="00124ABB">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124ABB">
        <w:rPr>
          <w:rFonts w:ascii="Arial" w:eastAsia="Times New Roman" w:hAnsi="Arial" w:cs="Arial"/>
          <w:bCs/>
          <w:sz w:val="24"/>
          <w:szCs w:val="24"/>
          <w:lang w:eastAsia="ru-RU"/>
        </w:rPr>
        <w:t>орган предоставляющий муниципальную услугу</w:t>
      </w:r>
      <w:r w:rsidRPr="00124ABB">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124ABB" w:rsidRPr="00124ABB" w:rsidRDefault="00124ABB" w:rsidP="00124ABB">
      <w:pPr>
        <w:numPr>
          <w:ilvl w:val="1"/>
          <w:numId w:val="32"/>
        </w:numPr>
        <w:tabs>
          <w:tab w:val="num" w:pos="1155"/>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Показатели доступности и качества муниципальной услуги.</w:t>
      </w:r>
    </w:p>
    <w:p w:rsidR="00124ABB" w:rsidRPr="00124ABB" w:rsidRDefault="00124ABB" w:rsidP="00124ABB">
      <w:pPr>
        <w:widowControl w:val="0"/>
        <w:numPr>
          <w:ilvl w:val="2"/>
          <w:numId w:val="32"/>
        </w:numPr>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Показателями доступности муниципальной услуги являются: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соблюдение графика работы органа предоставляющего услугу;</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возможность получения муниципальной услуги в многофункциональном центре;</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4ABB" w:rsidRPr="00124ABB" w:rsidRDefault="00124ABB" w:rsidP="00124ABB">
      <w:pPr>
        <w:widowControl w:val="0"/>
        <w:numPr>
          <w:ilvl w:val="2"/>
          <w:numId w:val="30"/>
        </w:numPr>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Показателями качества муниципальной услуги являются: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соблюдение сроков предоставления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ar-SA"/>
        </w:rPr>
      </w:pPr>
      <w:r w:rsidRPr="00124ABB">
        <w:rPr>
          <w:rFonts w:ascii="Arial" w:eastAsia="Times New Roman" w:hAnsi="Arial" w:cs="Arial"/>
          <w:sz w:val="24"/>
          <w:szCs w:val="24"/>
          <w:lang w:eastAsia="ar-SA"/>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124ABB">
        <w:rPr>
          <w:rFonts w:ascii="Arial" w:eastAsia="Times New Roman" w:hAnsi="Arial" w:cs="Arial"/>
          <w:sz w:val="24"/>
          <w:szCs w:val="24"/>
          <w:lang w:eastAsia="ar-SA"/>
        </w:rPr>
        <w:lastRenderedPageBreak/>
        <w:t>предоставление муниципальной услуги.</w:t>
      </w:r>
    </w:p>
    <w:p w:rsidR="00124ABB" w:rsidRPr="00124ABB" w:rsidRDefault="00124ABB" w:rsidP="00124ABB">
      <w:pPr>
        <w:numPr>
          <w:ilvl w:val="1"/>
          <w:numId w:val="30"/>
        </w:numPr>
        <w:tabs>
          <w:tab w:val="num" w:pos="1155"/>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4ABB" w:rsidRPr="00124ABB" w:rsidRDefault="00124ABB" w:rsidP="00124ABB">
      <w:pPr>
        <w:numPr>
          <w:ilvl w:val="2"/>
          <w:numId w:val="31"/>
        </w:num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124ABB">
        <w:rPr>
          <w:rFonts w:ascii="Arial" w:eastAsia="Times New Roman" w:hAnsi="Arial" w:cs="Arial"/>
          <w:sz w:val="24"/>
          <w:szCs w:val="24"/>
          <w:vertAlign w:val="superscript"/>
          <w:lang w:eastAsia="ru-RU"/>
        </w:rPr>
        <w:t>1</w:t>
      </w:r>
      <w:r w:rsidRPr="00124ABB">
        <w:rPr>
          <w:rFonts w:ascii="Arial" w:eastAsia="Times New Roman" w:hAnsi="Arial" w:cs="Arial"/>
          <w:sz w:val="24"/>
          <w:szCs w:val="24"/>
          <w:lang w:eastAsia="ru-RU"/>
        </w:rPr>
        <w:t>.</w:t>
      </w:r>
    </w:p>
    <w:p w:rsidR="00124ABB" w:rsidRPr="00124ABB" w:rsidRDefault="00124ABB" w:rsidP="00124ABB">
      <w:p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24ABB" w:rsidRPr="00124ABB" w:rsidRDefault="00124ABB" w:rsidP="00124ABB">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24ABB" w:rsidRPr="00124ABB" w:rsidRDefault="00124ABB" w:rsidP="00124ABB">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4ABB" w:rsidRPr="00124ABB" w:rsidRDefault="00124ABB" w:rsidP="00124ABB">
      <w:pPr>
        <w:tabs>
          <w:tab w:val="left" w:pos="1560"/>
        </w:tabs>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numPr>
          <w:ilvl w:val="0"/>
          <w:numId w:val="5"/>
        </w:num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val="en-US" w:eastAsia="ru-RU"/>
        </w:rPr>
        <w:t>C</w:t>
      </w:r>
      <w:r w:rsidRPr="00124ABB">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124ABB" w:rsidRPr="00124ABB" w:rsidRDefault="00124ABB" w:rsidP="00124ABB">
      <w:pPr>
        <w:tabs>
          <w:tab w:val="left" w:pos="1560"/>
        </w:tabs>
        <w:spacing w:after="0"/>
        <w:ind w:firstLine="709"/>
        <w:jc w:val="both"/>
        <w:rPr>
          <w:rFonts w:ascii="Arial" w:eastAsia="Times New Roman" w:hAnsi="Arial" w:cs="Arial"/>
          <w:sz w:val="24"/>
          <w:szCs w:val="24"/>
          <w:lang w:eastAsia="ru-RU"/>
        </w:rPr>
      </w:pPr>
    </w:p>
    <w:p w:rsidR="00124ABB" w:rsidRPr="00124ABB" w:rsidRDefault="00124ABB" w:rsidP="00124ABB">
      <w:pPr>
        <w:numPr>
          <w:ilvl w:val="1"/>
          <w:numId w:val="5"/>
        </w:numPr>
        <w:tabs>
          <w:tab w:val="num" w:pos="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Исчерпывающий перечень административных процедур.</w:t>
      </w:r>
    </w:p>
    <w:p w:rsidR="00124ABB" w:rsidRPr="00124ABB" w:rsidRDefault="00124ABB" w:rsidP="00124ABB">
      <w:pPr>
        <w:numPr>
          <w:ilvl w:val="2"/>
          <w:numId w:val="5"/>
        </w:numPr>
        <w:tabs>
          <w:tab w:val="num" w:pos="0"/>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124ABB" w:rsidRPr="00124ABB" w:rsidRDefault="00124ABB" w:rsidP="00124ABB">
      <w:pPr>
        <w:tabs>
          <w:tab w:val="left" w:pos="1560"/>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-прием и регистрация заявления и прилагаемых к нему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 Прием и регистрация заявления и прилагаемых к нему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3.2.2. Специалист администрации или многофункционального центра</w:t>
      </w:r>
      <w:r w:rsidRPr="00124ABB">
        <w:rPr>
          <w:rFonts w:ascii="Arial" w:eastAsia="Times New Roman" w:hAnsi="Arial" w:cs="Arial"/>
          <w:sz w:val="24"/>
          <w:szCs w:val="24"/>
          <w:vertAlign w:val="superscript"/>
          <w:lang w:eastAsia="ru-RU"/>
        </w:rPr>
        <w:t>1</w:t>
      </w:r>
      <w:r w:rsidRPr="00124ABB">
        <w:rPr>
          <w:rFonts w:ascii="Arial" w:eastAsia="Times New Roman" w:hAnsi="Arial" w:cs="Arial"/>
          <w:sz w:val="24"/>
          <w:szCs w:val="24"/>
          <w:lang w:eastAsia="ru-RU"/>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w:t>
      </w:r>
      <w:r w:rsidRPr="00124ABB">
        <w:rPr>
          <w:rFonts w:ascii="Arial" w:eastAsia="Times New Roman" w:hAnsi="Arial" w:cs="Arial"/>
          <w:sz w:val="24"/>
          <w:szCs w:val="24"/>
          <w:lang w:eastAsia="ru-RU"/>
        </w:rPr>
        <w:lastRenderedPageBreak/>
        <w:t>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3.2.11. Максимальный срок исполнения административной процедуры – 1 календарный день.</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 Рассмотрение представленных документов, истребование документов (сведений).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3.3.2. Специалист, уполномоченный на рассмотрение представленных документов:</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2)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 устанавливает наличие или отсутствие иных оснований для отказа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3.3.6.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r w:rsidRPr="00124ABB">
        <w:rPr>
          <w:rFonts w:ascii="Arial" w:eastAsia="Times New Roman" w:hAnsi="Arial" w:cs="Arial"/>
          <w:sz w:val="24"/>
          <w:szCs w:val="24"/>
          <w:vertAlign w:val="superscript"/>
          <w:lang w:eastAsia="ru-RU"/>
        </w:rPr>
        <w:t xml:space="preserve">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3.3.7.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3.3.8. Максимальный срок исполнения административной процедуры –14 календарных дней.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3.4.1. По результатам принятого решения специалист, уполномоченный на подготовку проекта постановления о создании семейного (родового) захоронения </w:t>
      </w:r>
      <w:r w:rsidRPr="00124ABB">
        <w:rPr>
          <w:rFonts w:ascii="Arial" w:eastAsia="Times New Roman" w:hAnsi="Arial" w:cs="Arial"/>
          <w:sz w:val="24"/>
          <w:szCs w:val="24"/>
          <w:lang w:eastAsia="ru-RU"/>
        </w:rPr>
        <w:lastRenderedPageBreak/>
        <w:t>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администрации.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vertAlign w:val="superscript"/>
          <w:lang w:eastAsia="ru-RU"/>
        </w:rPr>
      </w:pPr>
      <w:r w:rsidRPr="00124ABB">
        <w:rPr>
          <w:rFonts w:ascii="Arial" w:eastAsia="Times New Roman" w:hAnsi="Arial" w:cs="Arial"/>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124ABB">
        <w:rPr>
          <w:rFonts w:ascii="Arial" w:eastAsia="Times New Roman" w:hAnsi="Arial" w:cs="Arial"/>
          <w:sz w:val="24"/>
          <w:szCs w:val="24"/>
          <w:vertAlign w:val="superscript"/>
          <w:lang w:eastAsia="ru-RU"/>
        </w:rPr>
        <w:t xml:space="preserve"> </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3.4.3. Максимальный срок исполнения административной процедуры – 12 календарных дней.</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bookmarkStart w:id="0" w:name="Par79"/>
      <w:bookmarkEnd w:id="0"/>
      <w:r w:rsidRPr="00124ABB">
        <w:rPr>
          <w:rFonts w:ascii="Arial" w:eastAsia="Times New Roman" w:hAnsi="Arial" w:cs="Arial"/>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3.5.3. Максимальный срок исполнения административной процедуры – 3 календарных дня.</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3.6.2. Заявление и документы, представляемые в электронной форме, должны </w:t>
      </w:r>
      <w:r w:rsidRPr="00124ABB">
        <w:rPr>
          <w:rFonts w:ascii="Arial" w:eastAsia="Times New Roman" w:hAnsi="Arial" w:cs="Arial"/>
          <w:sz w:val="24"/>
          <w:szCs w:val="24"/>
          <w:lang w:eastAsia="ru-RU"/>
        </w:rPr>
        <w:lastRenderedPageBreak/>
        <w:t>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3.6.3. Получение результата муниципальной услуги в электронной форме не предусмотрено </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124ABB" w:rsidRPr="00124ABB" w:rsidRDefault="00124ABB" w:rsidP="00124ABB">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numPr>
          <w:ilvl w:val="0"/>
          <w:numId w:val="5"/>
        </w:num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Формы контроля за исполнением административного регламента</w:t>
      </w:r>
    </w:p>
    <w:p w:rsidR="00124ABB" w:rsidRPr="00124ABB" w:rsidRDefault="00124ABB" w:rsidP="00124ABB">
      <w:pPr>
        <w:suppressAutoHyphens/>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suppressAutoHyphens/>
        <w:spacing w:after="0"/>
        <w:ind w:firstLine="709"/>
        <w:jc w:val="both"/>
        <w:rPr>
          <w:rFonts w:ascii="Arial" w:eastAsia="Times New Roman" w:hAnsi="Arial" w:cs="Arial"/>
          <w:sz w:val="24"/>
          <w:szCs w:val="24"/>
          <w:lang w:eastAsia="ru-RU"/>
        </w:rPr>
      </w:pPr>
    </w:p>
    <w:p w:rsidR="00124ABB" w:rsidRPr="00124ABB" w:rsidRDefault="00124ABB" w:rsidP="00124ABB">
      <w:pPr>
        <w:tabs>
          <w:tab w:val="left" w:pos="1560"/>
        </w:tabs>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24ABB" w:rsidRPr="00124ABB" w:rsidRDefault="00124ABB" w:rsidP="00124ABB">
      <w:pPr>
        <w:autoSpaceDE w:val="0"/>
        <w:autoSpaceDN w:val="0"/>
        <w:adjustRightInd w:val="0"/>
        <w:spacing w:after="0"/>
        <w:ind w:firstLine="709"/>
        <w:jc w:val="both"/>
        <w:rPr>
          <w:rFonts w:ascii="Arial" w:eastAsia="Times New Roman" w:hAnsi="Arial" w:cs="Arial"/>
          <w:bCs/>
          <w:sz w:val="24"/>
          <w:szCs w:val="24"/>
          <w:lang w:eastAsia="ru-RU"/>
        </w:rPr>
      </w:pP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5.2. Заявитель может обратиться с жалобой в том числе в следующих случаях:</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нарушение срока предоставления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24ABB">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город Поворино Поворинского муниципального района Воронежской области</w:t>
      </w:r>
      <w:r w:rsidRPr="00124ABB">
        <w:rPr>
          <w:rFonts w:ascii="Arial" w:eastAsia="Times New Roman" w:hAnsi="Arial" w:cs="Arial"/>
          <w:sz w:val="24"/>
          <w:szCs w:val="24"/>
          <w:lang w:eastAsia="ru-RU"/>
        </w:rPr>
        <w:t xml:space="preserve"> для предоставления муниципальной услуги;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24ABB">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город Поворино Поворинского муниципального района Воронежской области</w:t>
      </w:r>
      <w:r w:rsidRPr="00124ABB">
        <w:rPr>
          <w:rFonts w:ascii="Arial" w:eastAsia="Times New Roman" w:hAnsi="Arial" w:cs="Arial"/>
          <w:sz w:val="24"/>
          <w:szCs w:val="24"/>
          <w:lang w:eastAsia="ru-RU"/>
        </w:rPr>
        <w:t xml:space="preserve"> для предоставления муниципальной услуги, у заявителя;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24ABB">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город Поворино Поворинского муниципального района Воронежской области;</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24ABB">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город Поворино Поворинского муниципального района Воронежской области</w:t>
      </w:r>
      <w:r w:rsidRPr="00124ABB">
        <w:rPr>
          <w:rFonts w:ascii="Arial" w:eastAsia="Times New Roman" w:hAnsi="Arial" w:cs="Arial"/>
          <w:sz w:val="24"/>
          <w:szCs w:val="24"/>
          <w:lang w:eastAsia="ru-RU"/>
        </w:rPr>
        <w:t>;</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8) нарушения срока или порядка выдачи документов по результатам предоставления муниципальной услуги; (доп. реш. 08.02.2019г. №82)</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(доп. реш. 08.02.2019г. №82)</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5.3. Заявитель может обжаловать решения и действия (бездействие) должностных лиц, муниципальных служащих администрации главе администрации.</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 xml:space="preserve">5.4. Жалоба подается в письменной форме на бумажном носителе, в электронной форме в администрацию. </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5.6. Жалоба должна содержать:</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24ABB" w:rsidRPr="00124ABB" w:rsidRDefault="00124ABB" w:rsidP="00124ABB">
      <w:pPr>
        <w:widowControl w:val="0"/>
        <w:suppressAutoHyphens/>
        <w:autoSpaceDE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5.8. Оснований для приостановления рассмотрения жалобы законодательством Российской Федерации не предусмотрено.</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отказать в удовлетворении жалобы.</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5.10. В удовлетворении жалобы отказывается в следующих случаях:</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3) наличие решения по жалобе, принятого ранее в отношении того же заявителя и по тому же предмету жалобы.</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П.5.11. в ред. пост. от 15.03.2016г. №157</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5.11. Должностное лицо, уполномоченное на рассмотрение жалобы или администрация вправе оставить жалобу без ответа в следующих случаях:</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 оставлении жалобы без ответа, в случае, указанном в подпункте 1 пункта 5.11 настоящего административного регламента заявителю направляется уведомление о недопустимости злоупотребления правом.</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 оставлении жалобы без ответа, в случае, указанном в подпункте 2 пункта 5.11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5.14. Решение по жалобе может быть обжаловано в судебном порядке.</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br w:type="page"/>
      </w:r>
      <w:r w:rsidRPr="00124ABB">
        <w:rPr>
          <w:rFonts w:ascii="Arial" w:eastAsia="Times New Roman" w:hAnsi="Arial" w:cs="Arial"/>
          <w:sz w:val="24"/>
          <w:szCs w:val="24"/>
          <w:lang w:eastAsia="ru-RU"/>
        </w:rPr>
        <w:lastRenderedPageBreak/>
        <w:t>Приложение № 1</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 административному</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регламенту</w:t>
      </w:r>
    </w:p>
    <w:p w:rsidR="00124ABB" w:rsidRPr="00124ABB" w:rsidRDefault="00124ABB" w:rsidP="00124ABB">
      <w:pPr>
        <w:spacing w:after="0"/>
        <w:ind w:firstLine="709"/>
        <w:jc w:val="right"/>
        <w:rPr>
          <w:rFonts w:ascii="Arial" w:eastAsia="Times New Roman" w:hAnsi="Arial" w:cs="Arial"/>
          <w:sz w:val="24"/>
          <w:szCs w:val="24"/>
          <w:lang w:eastAsia="ru-RU"/>
        </w:rPr>
      </w:pP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В администрацию</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городского поселения город Поворино</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от __________________________________________</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(Ф.И.О.)</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документ, удостоверяющий личность</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(серия, №, кем и когда выдан)</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проживающего(ей) по адресу: _________________</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w:t>
      </w:r>
    </w:p>
    <w:p w:rsidR="00124ABB" w:rsidRPr="00124ABB" w:rsidRDefault="00124ABB" w:rsidP="00124ABB">
      <w:pPr>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контактный телефон __________________________</w:t>
      </w:r>
    </w:p>
    <w:p w:rsidR="00124ABB" w:rsidRPr="00124ABB" w:rsidRDefault="00124ABB" w:rsidP="00124ABB">
      <w:pPr>
        <w:spacing w:after="0"/>
        <w:ind w:firstLine="709"/>
        <w:jc w:val="right"/>
        <w:rPr>
          <w:rFonts w:ascii="Arial" w:eastAsia="Times New Roman" w:hAnsi="Arial" w:cs="Arial"/>
          <w:sz w:val="24"/>
          <w:szCs w:val="24"/>
          <w:lang w:eastAsia="ru-RU"/>
        </w:rPr>
      </w:pP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ЗАЯВЛЕНИЕ</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Прошу Вас принять решение о создании семейного (родового) захоронения на __________________________________ кладбище ____________ городского поселения город Поворино размером ______________, в квартале N _______. На месте создаваемого семейного (родового) захоронения в настоящее время захоронен ________________________________________________________</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_____________________________________________________________.</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124ABB">
        <w:rPr>
          <w:rFonts w:ascii="Arial" w:eastAsia="Times New Roman" w:hAnsi="Arial" w:cs="Arial"/>
          <w:sz w:val="24"/>
          <w:szCs w:val="24"/>
          <w:vertAlign w:val="superscript"/>
          <w:lang w:eastAsia="ru-RU"/>
        </w:rPr>
        <w:t>1</w:t>
      </w:r>
      <w:r w:rsidRPr="00124ABB">
        <w:rPr>
          <w:rFonts w:ascii="Arial" w:eastAsia="Times New Roman" w:hAnsi="Arial" w:cs="Arial"/>
          <w:sz w:val="24"/>
          <w:szCs w:val="24"/>
          <w:lang w:eastAsia="ru-RU"/>
        </w:rPr>
        <w:t xml:space="preserve"> (нужное подчеркнуть).</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Приложение: на _______ листах.</w:t>
      </w:r>
    </w:p>
    <w:p w:rsidR="00124ABB" w:rsidRPr="00124ABB" w:rsidRDefault="00124ABB" w:rsidP="00124ABB">
      <w:pPr>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"___" __________ 20__ г. ________________</w:t>
      </w:r>
    </w:p>
    <w:p w:rsidR="00124ABB" w:rsidRPr="00124ABB" w:rsidRDefault="00124ABB" w:rsidP="00124ABB">
      <w:pPr>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(подпись заявителя)</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br w:type="page"/>
      </w:r>
      <w:r w:rsidRPr="00124ABB">
        <w:rPr>
          <w:rFonts w:ascii="Arial" w:eastAsia="Times New Roman" w:hAnsi="Arial" w:cs="Arial"/>
          <w:sz w:val="24"/>
          <w:szCs w:val="24"/>
          <w:lang w:eastAsia="ru-RU"/>
        </w:rPr>
        <w:lastRenderedPageBreak/>
        <w:t>Приложение № 2</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 административному</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БЛОК-СХЕМА</w:t>
      </w:r>
    </w:p>
    <w:p w:rsidR="00124ABB" w:rsidRPr="00124ABB" w:rsidRDefault="00124ABB" w:rsidP="00124ABB">
      <w:pPr>
        <w:spacing w:after="0"/>
        <w:ind w:firstLine="709"/>
        <w:jc w:val="both"/>
        <w:rPr>
          <w:rFonts w:ascii="Arial" w:eastAsia="Times New Roman" w:hAnsi="Arial" w:cs="Arial"/>
          <w:sz w:val="24"/>
          <w:szCs w:val="24"/>
          <w:highlight w:val="red"/>
          <w:lang w:eastAsia="ru-RU"/>
        </w:rPr>
      </w:pPr>
      <w:r w:rsidRPr="00124ABB">
        <w:rPr>
          <w:rFonts w:ascii="Arial" w:eastAsia="Times New Roman" w:hAnsi="Arial" w:cs="Arial"/>
          <w:noProof/>
          <w:sz w:val="24"/>
          <w:szCs w:val="24"/>
          <w:highlight w:val="red"/>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420370"/>
                <wp:effectExtent l="13335" t="5715" r="571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20370"/>
                        </a:xfrm>
                        <a:prstGeom prst="rect">
                          <a:avLst/>
                        </a:prstGeom>
                        <a:solidFill>
                          <a:srgbClr val="FFFFFF"/>
                        </a:solidFill>
                        <a:ln w="9525">
                          <a:solidFill>
                            <a:srgbClr val="000000"/>
                          </a:solidFill>
                          <a:miter lim="800000"/>
                          <a:headEnd/>
                          <a:tailEnd/>
                        </a:ln>
                      </wps:spPr>
                      <wps:txbx>
                        <w:txbxContent>
                          <w:p w:rsidR="00124ABB" w:rsidRDefault="00124ABB" w:rsidP="00124ABB">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OhTgIAAFoEAAAOAAAAZHJzL2Uyb0RvYy54bWysVM2O0zAQviPxDpbvNGlo2d2o6WrVpQhp&#10;gZUWHsBxnMTCsc3YbbqckLgi8Qg8BBfEzz5D+kZMnG7pAidEDpbHM/48830zmZ1uGkXWApw0OqPj&#10;UUyJ0NwUUlcZffVy+eCYEueZLpgyWmT0Wjh6Or9/b9baVCSmNqoQQBBEu7S1Ga29t2kUOV6LhrmR&#10;sUKjszTQMI8mVFEBrEX0RkVJHD+KWgOFBcOFc3h6PjjpPOCXpeD+RVk64YnKKObmwwphzfs1ms9Y&#10;WgGzteS7NNg/ZNEwqfHRPdQ584ysQP4B1UgOxpnSj7hpIlOWkotQA1Yzjn+r5qpmVoRakBxn9zS5&#10;/wfLn68vgcgCtUOlNGtQo+7T9t32Y/e9u9m+7z53N9237YfuR/el+0owCBlrrUvx4pW9hL5mZy8M&#10;f+2INoua6UqcAZi2FqzAPMd9fHTnQm84vEry9pkp8D228iaQtymh6QGRFrIJGl3vNRIbTzgeTqfJ&#10;ZBqjlBx9kyR+eBREjFh6e9uC80+EaUi/yShgDwR0tr5wvs+GpbchIXujZLGUSgUDqnyhgKwZ9ssy&#10;fKEALPIwTGnSZvRkmkwD8h2fO4SIw/c3iEZ6bHwlm4we74NY2tP2WBehLT2TathjykrveOypGyTw&#10;m3yzUyM3xTUyCmZocBxI3NQG3lLSYnNn1L1ZMRCUqKcaVTkZTyb9NARjMj1K0IBDT37oYZojVEY9&#10;JcN24YcJWlmQVY0vjQMN2pyhkqUMJPcqD1nt8sYGDtzvhq2fkEM7RP36Jcx/AgAA//8DAFBLAwQU&#10;AAYACAAAACEAx/TLE9wAAAAIAQAADwAAAGRycy9kb3ducmV2LnhtbEyPQU/DMAyF70j8h8hI3Fiy&#10;TlSlNJ0QaEgct+7CzW1MW2iSqkm3wq/HO8HNz+/p+XOxXewgTjSF3jsN65UCQa7xpnethmO1u8tA&#10;hIjO4OAdafimANvy+qrA3Piz29PpEFvBJS7kqKGLccylDE1HFsPKj+TY+/CTxchyaqWZ8MzldpCJ&#10;Uqm02Du+0OFIzx01X4fZaqj75Ig/++pV2YfdJr4t1ef8/qL17c3y9Agi0hL/wnDBZ3Qoman2szNB&#10;DKzTe05qSNQaBPtZdlnUPKQbkGUh/z9Q/gIAAP//AwBQSwECLQAUAAYACAAAACEAtoM4kv4AAADh&#10;AQAAEwAAAAAAAAAAAAAAAAAAAAAAW0NvbnRlbnRfVHlwZXNdLnhtbFBLAQItABQABgAIAAAAIQA4&#10;/SH/1gAAAJQBAAALAAAAAAAAAAAAAAAAAC8BAABfcmVscy8ucmVsc1BLAQItABQABgAIAAAAIQD9&#10;veOhTgIAAFoEAAAOAAAAAAAAAAAAAAAAAC4CAABkcnMvZTJvRG9jLnhtbFBLAQItABQABgAIAAAA&#10;IQDH9MsT3AAAAAgBAAAPAAAAAAAAAAAAAAAAAKgEAABkcnMvZG93bnJldi54bWxQSwUGAAAAAAQA&#10;BADzAAAAsQUAAAAA&#10;">
                <v:textbox>
                  <w:txbxContent>
                    <w:p w:rsidR="00124ABB" w:rsidRDefault="00124ABB" w:rsidP="00124ABB">
                      <w:pPr>
                        <w:jc w:val="center"/>
                      </w:pPr>
                      <w:r w:rsidRPr="00E1228D">
                        <w:t xml:space="preserve">Прием и регистрация  заявления о </w:t>
                      </w:r>
                      <w:r>
                        <w:t>создании семейного (родового) захоронения</w:t>
                      </w:r>
                      <w:r w:rsidRPr="00E1228D">
                        <w:t xml:space="preserve"> с прилагаемыми документами</w:t>
                      </w:r>
                    </w:p>
                  </w:txbxContent>
                </v:textbox>
              </v:rect>
            </w:pict>
          </mc:Fallback>
        </mc:AlternateContent>
      </w:r>
      <w:r w:rsidRPr="00124ABB">
        <w:rPr>
          <w:rFonts w:ascii="Arial" w:eastAsia="Times New Roman" w:hAnsi="Arial" w:cs="Arial"/>
          <w:noProof/>
          <w:sz w:val="24"/>
          <w:szCs w:val="24"/>
          <w:highlight w:val="red"/>
          <w:lang w:eastAsia="ru-R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2395855</wp:posOffset>
                </wp:positionV>
                <wp:extent cx="0" cy="112395"/>
                <wp:effectExtent l="13335" t="6985" r="5715" b="139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71DF4" id="_x0000_t32" coordsize="21600,21600" o:spt="32" o:oned="t" path="m,l21600,21600e" filled="f">
                <v:path arrowok="t" fillok="f" o:connecttype="none"/>
                <o:lock v:ext="edit" shapetype="t"/>
              </v:shapetype>
              <v:shape id="Прямая со стрелкой 17"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p>
    <w:p w:rsidR="00124ABB" w:rsidRPr="00124ABB" w:rsidRDefault="00124ABB" w:rsidP="00124ABB">
      <w:pPr>
        <w:spacing w:after="0"/>
        <w:ind w:firstLine="709"/>
        <w:jc w:val="both"/>
        <w:rPr>
          <w:rFonts w:ascii="Arial" w:eastAsia="Times New Roman" w:hAnsi="Arial" w:cs="Arial"/>
          <w:sz w:val="24"/>
          <w:szCs w:val="24"/>
          <w:highlight w:val="red"/>
          <w:lang w:eastAsia="ru-RU"/>
        </w:rPr>
      </w:pPr>
    </w:p>
    <w:p w:rsidR="00124ABB" w:rsidRPr="00124ABB" w:rsidRDefault="00124ABB" w:rsidP="00124ABB">
      <w:pPr>
        <w:spacing w:after="0"/>
        <w:ind w:firstLine="709"/>
        <w:jc w:val="both"/>
        <w:rPr>
          <w:rFonts w:ascii="Arial" w:eastAsia="Times New Roman" w:hAnsi="Arial" w:cs="Arial"/>
          <w:sz w:val="24"/>
          <w:szCs w:val="24"/>
          <w:highlight w:val="red"/>
          <w:lang w:eastAsia="ru-RU"/>
        </w:rPr>
      </w:pPr>
    </w:p>
    <w:p w:rsidR="00124ABB" w:rsidRPr="00124ABB" w:rsidRDefault="00124ABB" w:rsidP="00124ABB">
      <w:pPr>
        <w:spacing w:after="0"/>
        <w:ind w:firstLine="709"/>
        <w:jc w:val="both"/>
        <w:rPr>
          <w:rFonts w:ascii="Arial" w:eastAsia="Times New Roman" w:hAnsi="Arial" w:cs="Arial"/>
          <w:sz w:val="24"/>
          <w:szCs w:val="24"/>
          <w:highlight w:val="red"/>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2922905</wp:posOffset>
                </wp:positionH>
                <wp:positionV relativeFrom="paragraph">
                  <wp:posOffset>22225</wp:posOffset>
                </wp:positionV>
                <wp:extent cx="635" cy="310515"/>
                <wp:effectExtent l="59690" t="6985" r="5397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A1C95" id="Прямая со стрелкой 16" o:spid="_x0000_s1026" type="#_x0000_t32" style="position:absolute;margin-left:230.15pt;margin-top:1.75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xmtiit8AAAAIAQAADwAAAGRycy9kb3ducmV2&#10;LnhtbEyPwU7DMBBE70j8g7VI3KhDm0YlZFMBFSKXItFWiKMbL4lFbEex26Z8PcsJjqMZzbwplqPt&#10;xJGGYLxDuJ0kIMjVXhvXIOy2zzcLECEqp1XnHSGcKcCyvLwoVK79yb3RcRMbwSUu5AqhjbHPpQx1&#10;S1aFie/JsffpB6siy6GRelAnLrednCZJJq0yjhda1dNTS/XX5mAR4urj3Gbv9eOded2+rDPzXVXV&#10;CvH6any4BxFpjH9h+MVndCiZae8PTgfRIaRZMuMowmwOgn3WKYg9wnyagiwL+f9A+QMAAP//AwBQ&#10;SwECLQAUAAYACAAAACEAtoM4kv4AAADhAQAAEwAAAAAAAAAAAAAAAAAAAAAAW0NvbnRlbnRfVHlw&#10;ZXNdLnhtbFBLAQItABQABgAIAAAAIQA4/SH/1gAAAJQBAAALAAAAAAAAAAAAAAAAAC8BAABfcmVs&#10;cy8ucmVsc1BLAQItABQABgAIAAAAIQBjLr1nYwIAAHkEAAAOAAAAAAAAAAAAAAAAAC4CAABkcnMv&#10;ZTJvRG9jLnhtbFBLAQItABQABgAIAAAAIQDGa2KK3wAAAAgBAAAPAAAAAAAAAAAAAAAAAL0EAABk&#10;cnMvZG93bnJldi54bWxQSwUGAAAAAAQABADzAAAAyQUAAAAA&#10;">
                <v:stroke endarrow="block"/>
              </v:shape>
            </w:pict>
          </mc:Fallback>
        </mc:AlternateContent>
      </w:r>
    </w:p>
    <w:p w:rsidR="00124ABB" w:rsidRPr="00124ABB" w:rsidRDefault="00124ABB" w:rsidP="00124ABB">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24ABB" w:rsidRPr="00124ABB" w:rsidTr="00FE2941">
        <w:tc>
          <w:tcPr>
            <w:tcW w:w="9576" w:type="dxa"/>
            <w:shd w:val="clear" w:color="auto" w:fill="auto"/>
          </w:tcPr>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502920</wp:posOffset>
                      </wp:positionV>
                      <wp:extent cx="0" cy="894715"/>
                      <wp:effectExtent l="57785" t="6350" r="5651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9F429" id="Прямая со стрелкой 15" o:spid="_x0000_s1026" type="#_x0000_t32" style="position:absolute;margin-left:365.75pt;margin-top:39.6pt;width:0;height: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MPYQIAAHcEAAAOAAAAZHJzL2Uyb0RvYy54bWysVM2O0zAQviPxDpbv3TQl3W2jpiuUtFwW&#10;qLTLA7ix01g4dmS7TSuEtPAC+wi8AhcO/GifIX0jxk5bduGCED24Y3vmm29mPmdyua0E2jBtuJIJ&#10;Ds/6GDGZK8rlKsFvbua9EUbGEkmJUJIleMcMvpw+fTJp6pgNVKkEZRoBiDRxUye4tLaOg8DkJauI&#10;OVM1k3BZKF0RC1u9CqgmDaBXIhj0++dBozSttcqZMXCadZd46vGLguX2dVEYZpFIMHCzftV+Xbo1&#10;mE5IvNKkLnl+oEH+gUVFuISkJ6iMWILWmv8BVfFcK6MKe5arKlBFwXPma4Bqwv5v1VyXpGa+FmiO&#10;qU9tMv8PNn+1WWjEKcxuiJEkFcyo/bS/3d+1P9rP+zu0/9Dew7L/uL9tv7Tf22/tffsVgTN0rqlN&#10;DACpXGhXe76V1/WVyt8aJFVaErlivoKbXQ2ooYsIHoW4jakh/7J5qSj4kLVVvo3bQlcOEhqEtn5a&#10;u9O02NaivDvM4XQ0ji46OgGJj3G1NvYFUxVyRoKN1YSvSpsqKUESSoc+C9lcGetYkfgY4JJKNedC&#10;eGUIiZoEj4eDoQ8wSnDqLp2b0atlKjTaEKct//Mlws1DN63WknqwkhE6O9iWcAE2sr43VnPolmDY&#10;ZasYxUgweE7O6ugJ6TJC5UD4YHXyejfuj2ej2SjqRYPzWS/qZ1nv+TyNeufz8GKYPcvSNAvfO/Jh&#10;FJecUiYd/6PUw+jvpHR4dJ1IT2I/NSp4jO47CmSP/560H72bdqebpaK7hXbVORWAur3z4SW65/Nw&#10;771+fS+mPwEAAP//AwBQSwMEFAAGAAgAAAAhAJj9fC3gAAAACgEAAA8AAABkcnMvZG93bnJldi54&#10;bWxMj01PwzAMhu9I/IfISNxY2iIKK00nYEL0MiQ2hDhmjWkqGqdqsq3j12PEAW7+ePT6cbmYXC/2&#10;OIbOk4J0loBAarzpqFXwunm8uAERoiaje0+o4IgBFtXpSakL4w/0gvt1bAWHUCi0AhvjUEgZGotO&#10;h5kfkHj34UenI7djK82oDxzuepklSS6d7ogvWD3gg8Xmc71zCuLy/Wjzt+Z+3j1vnlZ591XX9VKp&#10;87Pp7hZExCn+wfCjz+pQsdPW78gE0Su4vkyvGOVinoFg4HewVZBlSQqyKuX/F6pvAAAA//8DAFBL&#10;AQItABQABgAIAAAAIQC2gziS/gAAAOEBAAATAAAAAAAAAAAAAAAAAAAAAABbQ29udGVudF9UeXBl&#10;c10ueG1sUEsBAi0AFAAGAAgAAAAhADj9If/WAAAAlAEAAAsAAAAAAAAAAAAAAAAALwEAAF9yZWxz&#10;Ly5yZWxzUEsBAi0AFAAGAAgAAAAhACxgUw9hAgAAdwQAAA4AAAAAAAAAAAAAAAAALgIAAGRycy9l&#10;Mm9Eb2MueG1sUEsBAi0AFAAGAAgAAAAhAJj9fC3gAAAACgEAAA8AAAAAAAAAAAAAAAAAuwQAAGRy&#10;cy9kb3ducmV2LnhtbFBLBQYAAAAABAAEAPMAAADIBQAAAAA=&#10;">
                      <v:stroke endarrow="block"/>
                    </v:shape>
                  </w:pict>
                </mc:Fallback>
              </mc:AlternateContent>
            </w:r>
            <w:r w:rsidRPr="00124ABB">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45085" t="9525" r="6096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B22EE"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124ABB" w:rsidRPr="00124ABB" w:rsidTr="00FE2941">
        <w:tc>
          <w:tcPr>
            <w:tcW w:w="2802" w:type="dxa"/>
            <w:shd w:val="clear" w:color="auto" w:fill="auto"/>
          </w:tcPr>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Отказ в приеме документов</w:t>
            </w:r>
          </w:p>
        </w:tc>
      </w:tr>
    </w:tbl>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24ABB" w:rsidRPr="00124ABB" w:rsidTr="00FE2941">
        <w:trPr>
          <w:trHeight w:val="677"/>
        </w:trPr>
        <w:tc>
          <w:tcPr>
            <w:tcW w:w="5782" w:type="dxa"/>
            <w:shd w:val="clear" w:color="auto" w:fill="auto"/>
          </w:tcPr>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Регистрация заявления с прилагаемыми документами</w:t>
            </w:r>
          </w:p>
        </w:tc>
      </w:tr>
    </w:tbl>
    <w:p w:rsidR="00124ABB" w:rsidRPr="00124ABB" w:rsidRDefault="00124ABB" w:rsidP="00124ABB">
      <w:pPr>
        <w:tabs>
          <w:tab w:val="left" w:pos="7445"/>
        </w:tabs>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4645660</wp:posOffset>
                </wp:positionH>
                <wp:positionV relativeFrom="paragraph">
                  <wp:posOffset>2540</wp:posOffset>
                </wp:positionV>
                <wp:extent cx="0" cy="270510"/>
                <wp:effectExtent l="58420" t="7620" r="5588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0AEA4" id="Прямая со стрелкой 13" o:spid="_x0000_s1026" type="#_x0000_t32" style="position:absolute;margin-left:365.8pt;margin-top:.2pt;width:0;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cTYgIAAHcEAAAOAAAAZHJzL2Uyb0RvYy54bWysVEtu2zAQ3RfoHQjubUmOnY8QOSgku5u0&#10;DZD0ADRJWUQpUiBpy0ZRIM0FcoReoZsu+kHOIN+oQ/rTpN0URb2gh+TMmzczjzq/WNUSLbmxQqsM&#10;J/0YI66oZkLNM/z2Zto7xcg6ohiRWvEMr7nFF+Pnz87bJuUDXWnJuEEAomzaNhmunGvSKLK04jWx&#10;fd1wBZelNjVxsDXziBnSAnoto0EcH0etNqwxmnJr4bTYXuJxwC9LTt2bsrTcIZlh4ObCasI682s0&#10;Pifp3JCmEnRHg/wDi5oIBUkPUAVxBC2M+AOqFtRoq0vXp7qOdFkKykMNUE0S/1bNdUUaHmqB5tjm&#10;0Cb7/2Dp6+WVQYLB7I4wUqSGGXWfNreb++5H93lzjzYfuwdYNneb2+5L97371j10XxE4Q+faxqYA&#10;kKsr42unK3XdXGr6ziKl84qoOQ8V3KwbQE18RPQkxG9sA/ln7SvNwIcsnA5tXJWm9pDQILQK01of&#10;psVXDtHtIYXTwUk8SsIgI5Lu4xpj3Uuua+SNDFtniJhXLtdKgSS0SUIWsry0zrMi6T7AJ1V6KqQM&#10;ypAKtRk+Gw1GIcBqKZi/9G7WzGe5NGhJvLbCL5QIN4/djF4oFsAqTthkZzsiJNjIhd44I6BbkmOf&#10;reYMI8nhOXlrS08qnxEqB8I7ayuv92fx2eR0cjrsDQfHk94wLorei2k+7B1Pk5NRcVTkeZF88OST&#10;YVoJxrjy/PdST4Z/J6Xdo9uK9CD2Q6Oip+iho0B2/x9Ih9H7aW91M9NsfWV8dV4FoO7gvHuJ/vk8&#10;3gevX9+L8U8AAAD//wMAUEsDBBQABgAIAAAAIQAsePmy3AAAAAcBAAAPAAAAZHJzL2Rvd25yZXYu&#10;eG1sTI7BTsMwEETvSPyDtUjcqFOKAg1xKqBC5AISbYU4uvESW8TrKHbblK9nEQc4Ps1o5pWL0Xdi&#10;j0N0gRRMJxkIpCYYR62Czfrx4gZETJqM7gKhgiNGWFSnJ6UuTDjQK+5XqRU8QrHQCmxKfSFlbCx6&#10;HSehR+LsIwxeJ8ahlWbQBx73nbzMslx67YgfrO7xwWLzudp5BWn5frT5W3M/dy/rp+fcfdV1vVTq&#10;/Gy8uwWRcEx/ZfjRZ3Wo2GkbdmSi6BRcz6Y5VxVcgeD4F7eMswxkVcr//tU3AAAA//8DAFBLAQIt&#10;ABQABgAIAAAAIQC2gziS/gAAAOEBAAATAAAAAAAAAAAAAAAAAAAAAABbQ29udGVudF9UeXBlc10u&#10;eG1sUEsBAi0AFAAGAAgAAAAhADj9If/WAAAAlAEAAAsAAAAAAAAAAAAAAAAALwEAAF9yZWxzLy5y&#10;ZWxzUEsBAi0AFAAGAAgAAAAhAN9JxxNiAgAAdwQAAA4AAAAAAAAAAAAAAAAALgIAAGRycy9lMm9E&#10;b2MueG1sUEsBAi0AFAAGAAgAAAAhACx4+bLcAAAABwEAAA8AAAAAAAAAAAAAAAAAvAQAAGRycy9k&#10;b3ducmV2LnhtbFBLBQYAAAAABAAEAPMAAADFBQAAAAA=&#10;">
                <v:stroke endarrow="block"/>
              </v:shape>
            </w:pict>
          </mc:Fallback>
        </mc:AlternateContent>
      </w:r>
    </w:p>
    <w:tbl>
      <w:tblPr>
        <w:tblpPr w:leftFromText="180" w:rightFromText="180" w:vertAnchor="text" w:horzAnchor="margin" w:tblpXSpec="right"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124ABB" w:rsidRPr="00124ABB" w:rsidTr="00FE2941">
        <w:trPr>
          <w:trHeight w:val="780"/>
        </w:trPr>
        <w:tc>
          <w:tcPr>
            <w:tcW w:w="5782" w:type="dxa"/>
            <w:shd w:val="clear" w:color="auto" w:fill="auto"/>
          </w:tcPr>
          <w:p w:rsidR="00124ABB" w:rsidRPr="00124ABB" w:rsidRDefault="00124ABB" w:rsidP="00124ABB">
            <w:pPr>
              <w:autoSpaceDE w:val="0"/>
              <w:autoSpaceDN w:val="0"/>
              <w:adjustRightInd w:val="0"/>
              <w:spacing w:after="0"/>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Проверка документов на наличие оснований для отказа в предоставлении муниципальной услуги</w:t>
            </w:r>
          </w:p>
        </w:tc>
      </w:tr>
    </w:tbl>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4822190</wp:posOffset>
                </wp:positionH>
                <wp:positionV relativeFrom="paragraph">
                  <wp:posOffset>128905</wp:posOffset>
                </wp:positionV>
                <wp:extent cx="594995" cy="621665"/>
                <wp:effectExtent l="6350" t="5715" r="46355" b="488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75707" id="Прямая со стрелкой 12" o:spid="_x0000_s1026" type="#_x0000_t32" style="position:absolute;margin-left:379.7pt;margin-top:10.1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aQfFeIAAAAKAQAADwAAAGRycy9kb3du&#10;cmV2LnhtbEyPwU7DMBBE70j8g7VI3KiTlIY0xKmACpELSLQIcXTjJbaI11HstilfjznBcTVPM2+r&#10;1WR7dsDRG0cC0lkCDKl1ylAn4G37eFUA80GSkr0jFHBCD6v6/KySpXJHesXDJnQslpAvpQAdwlBy&#10;7luNVvqZG5Bi9ulGK0M8x46rUR5jue15liQ5t9JQXNBywAeN7ddmbwWE9cdJ5+/t/dK8bJ+ec/Pd&#10;NM1aiMuL6e4WWMAp/MHwqx/VoY5OO7cn5Vkv4GaxvI6ogCyZA4tAsZinwHaRTIsMeF3x/y/UPwAA&#10;AP//AwBQSwECLQAUAAYACAAAACEAtoM4kv4AAADhAQAAEwAAAAAAAAAAAAAAAAAAAAAAW0NvbnRl&#10;bnRfVHlwZXNdLnhtbFBLAQItABQABgAIAAAAIQA4/SH/1gAAAJQBAAALAAAAAAAAAAAAAAAAAC8B&#10;AABfcmVscy8ucmVsc1BLAQItABQABgAIAAAAIQC0HqK0ZgIAAHwEAAAOAAAAAAAAAAAAAAAAAC4C&#10;AABkcnMvZTJvRG9jLnhtbFBLAQItABQABgAIAAAAIQD9pB8V4gAAAAoBAAAPAAAAAAAAAAAAAAAA&#10;AMAEAABkcnMvZG93bnJldi54bWxQSwUGAAAAAAQABADzAAAAzwUAAAAA&#10;">
                <v:stroke endarrow="block"/>
              </v:shape>
            </w:pict>
          </mc:Fallback>
        </mc:AlternateContent>
      </w:r>
      <w:r w:rsidRPr="00124ABB">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1901190</wp:posOffset>
                </wp:positionH>
                <wp:positionV relativeFrom="paragraph">
                  <wp:posOffset>128905</wp:posOffset>
                </wp:positionV>
                <wp:extent cx="876300" cy="666750"/>
                <wp:effectExtent l="47625" t="5715" r="9525"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1521B" id="Прямая со стрелкой 11" o:spid="_x0000_s1026" type="#_x0000_t32" style="position:absolute;margin-left:149.7pt;margin-top:10.15pt;width:69pt;height:5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iYbwIAAIYEAAAOAAAAZHJzL2Uyb0RvYy54bWysVM2O0zAQviPxDpbv3STdNtuNNkUoaeGw&#10;wEq7PIAbO42FY1u2t2mFkBZeYB+BV+DCgR/tM6RvxNjtFhYuCJGDM45nvpn55nPOnqxbgVbMWK5k&#10;jpOjGCMmK0W5XOb49dV8MMHIOiIpEUqyHG+YxU+mjx+ddTpjQ9UoQZlBACJt1ukcN87pLIps1bCW&#10;2COlmYTDWpmWONiaZUQN6QC9FdEwjtOoU4ZqoypmLXwtd4d4GvDrmlXuVV1b5pDIMdTmwmrCuvBr&#10;ND0j2dIQ3fBqXwb5hypawiUkPUCVxBF0bfgfUC2vjLKqdkeVaiNV17xioQfoJol/6+ayIZqFXoAc&#10;qw802f8HW71cXRjEKcwuwUiSFmbUf9zebG/77/2n7S3avu/vYNl+2N70n/tv/df+rv+CwBmY67TN&#10;AKCQF8b3Xq3lpT5X1RuLpCoaIpcsdHC10YAaIqIHIX5jNeRfdC8UBR9y7VSgcV2bFtWC6+c+0IMD&#10;VWgd5rY5zI2tHarg4+QkPY5huhUcpWl6Mg5zjUjmYXywNtY9Y6pF3sixdYbwZeMKJSUoRJldCrI6&#10;tw7agsD7AB8s1ZwLEYQiJOpyfDoejkNNVglO/aF3s2a5KIRBK+KlFh7PEYA9cDPqWtIA1jBCZ3vb&#10;ES7ARi5Q5QwH8gTDPlvLKEaCwe3y1g5RSJ8R2oeC99ZObW9P49PZZDYZDUbDdDYYxWU5eDovRoN0&#10;npyMy+OyKMrknS8+GWUNp5RJX/+98pPR3ylrfwd3mj1o/0BU9BA9kADF3r9D0UEJfvg7GS0U3VwY&#10;350XBYg9OO8vpr9Nv+6D18/fx/QHAAAA//8DAFBLAwQUAAYACAAAACEAxuLAA+AAAAAKAQAADwAA&#10;AGRycy9kb3ducmV2LnhtbEyPTU/CQBCG7yb+h82YeDGwtQWF2i0xKngyhIr3pTu2Dd3ZprtA++8d&#10;T3qbjyfvPJOtBtuKM/a+caTgfhqBQCqdaahSsP9cTxYgfNBkdOsIFYzoYZVfX2U6Ne5COzwXoRIc&#10;Qj7VCuoQulRKX9ZotZ+6Dol33663OnDbV9L0+sLhtpVxFD1IqxviC7Xu8KXG8licrILXYjtff93t&#10;h3gs3z+KzeK4pfFNqdub4fkJRMAh/MHwq8/qkLPTwZ3IeNEqiJfLGaNcRAkIBmbJIw8OTMbzBGSe&#10;yf8v5D8AAAD//wMAUEsBAi0AFAAGAAgAAAAhALaDOJL+AAAA4QEAABMAAAAAAAAAAAAAAAAAAAAA&#10;AFtDb250ZW50X1R5cGVzXS54bWxQSwECLQAUAAYACAAAACEAOP0h/9YAAACUAQAACwAAAAAAAAAA&#10;AAAAAAAvAQAAX3JlbHMvLnJlbHNQSwECLQAUAAYACAAAACEA+0N4mG8CAACGBAAADgAAAAAAAAAA&#10;AAAAAAAuAgAAZHJzL2Uyb0RvYy54bWxQSwECLQAUAAYACAAAACEAxuLAA+AAAAAKAQAADwAAAAAA&#10;AAAAAAAAAADJBAAAZHJzL2Rvd25yZXYueG1sUEsFBgAAAAAEAAQA8wAAANYFAAAAAA==&#10;">
                <v:stroke endarrow="block"/>
              </v:shape>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94615</wp:posOffset>
                </wp:positionV>
                <wp:extent cx="2235200" cy="568325"/>
                <wp:effectExtent l="9525" t="5715" r="1270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568325"/>
                        </a:xfrm>
                        <a:prstGeom prst="rect">
                          <a:avLst/>
                        </a:prstGeom>
                        <a:solidFill>
                          <a:srgbClr val="FFFFFF"/>
                        </a:solidFill>
                        <a:ln w="9525">
                          <a:solidFill>
                            <a:srgbClr val="000000"/>
                          </a:solidFill>
                          <a:miter lim="800000"/>
                          <a:headEnd/>
                          <a:tailEnd/>
                        </a:ln>
                      </wps:spPr>
                      <wps:txbx>
                        <w:txbxContent>
                          <w:p w:rsidR="00124ABB" w:rsidRDefault="00124ABB" w:rsidP="00124ABB">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13.95pt;margin-top:7.45pt;width:176pt;height: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jxTAIAAGEEAAAOAAAAZHJzL2Uyb0RvYy54bWysVM2O0zAQviPxDpbvNG22XbpR09WqSxHS&#10;AistPIDrOI2FY5ux23Q5IXFF4hF4CC6In32G9I0YO91u+REHRA6Wxx5/M/N9M5mcbmpF1gKcNDqn&#10;g16fEqG5KaRe5vTli/mDMSXOM10wZbTI6bVw9HR6/96ksZlITWVUIYAgiHZZY3NaeW+zJHG8EjVz&#10;PWOFxsvSQM08mrBMCmANotcqSfv946QxUFgwXDiHp+fdJZ1G/LIU3D8vSyc8UTnF3HxcIa6LsCbT&#10;CcuWwGwl+S4N9g9Z1ExqDLqHOmeekRXI36BqycE4U/oeN3ViylJyEWvAagb9X6q5qpgVsRYkx9k9&#10;Te7/wfJn60sgskDtkB7NatSo/bh9u/3Qfmtvtu/aT+1N+3X7vv3efm6/EHRCxhrrMnx4ZS8h1Ozs&#10;heGvHNFmVjG9FGcApqkEKzDPQfBPfnoQDIdPyaJ5agqMx1beRPI2JdQBEGkhm6jR9V4jsfGE42Ga&#10;Ho1QeEo43o2Ox0fpKIZg2e1rC84/FqYmYZNTwB6I6Gx94XzIhmW3LjF7o2Qxl0pFA5aLmQKyZtgv&#10;8/jt0N2hm9KkyenJCGP/HaIfvz9B1NJj4ytZ53S8d2JZoO2RLmJbeiZVt8eUld7xGKjrJPCbxaaT&#10;LgQItC5McY3Egun6HOcSN5WBN5Q02OM5da9XDAQl6olGcU4Gw2EYimgMRw9TNODwZnF4wzRHqJx6&#10;SrrtzHeDtLIglxVGGkQ2tDlDQUsZub7Lapc+9nGUYDdzYVAO7eh192eY/gAAAP//AwBQSwMEFAAG&#10;AAgAAAAhAPWqVZzcAAAACQEAAA8AAABkcnMvZG93bnJldi54bWxMT0FOwzAQvCPxB2uRuFGbNKIk&#10;xKkQqEgc2/TCbRObJBCvo9hpA69nOcFpd2dGM7PFdnGDONkp9J403K4UCEuNNz21Go7V7uYeRIhI&#10;BgdPVsOXDbAtLy8KzI0/096eDrEVbEIhRw1djGMuZWg66zCs/GiJuXc/OYx8Tq00E57Z3A0yUepO&#10;OuyJEzoc7VNnm8/D7DTUfXLE7331oly2W8fXpfqY3561vr5aHh9ARLvEPzH81ufqUHKn2s9kghg0&#10;JJuMlYynPJlfbzJeagZUmoIsC/n/g/IHAAD//wMAUEsBAi0AFAAGAAgAAAAhALaDOJL+AAAA4QEA&#10;ABMAAAAAAAAAAAAAAAAAAAAAAFtDb250ZW50X1R5cGVzXS54bWxQSwECLQAUAAYACAAAACEAOP0h&#10;/9YAAACUAQAACwAAAAAAAAAAAAAAAAAvAQAAX3JlbHMvLnJlbHNQSwECLQAUAAYACAAAACEAFVeY&#10;8UwCAABhBAAADgAAAAAAAAAAAAAAAAAuAgAAZHJzL2Uyb0RvYy54bWxQSwECLQAUAAYACAAAACEA&#10;9apVnNwAAAAJAQAADwAAAAAAAAAAAAAAAACmBAAAZHJzL2Rvd25yZXYueG1sUEsFBgAAAAAEAAQA&#10;8wAAAK8FAAAAAA==&#10;">
                <v:textbox>
                  <w:txbxContent>
                    <w:p w:rsidR="00124ABB" w:rsidRDefault="00124ABB" w:rsidP="00124ABB">
                      <w:r>
                        <w:t>Документы соответствуют предъявляемым требованиям</w:t>
                      </w:r>
                    </w:p>
                  </w:txbxContent>
                </v:textbox>
              </v:rect>
            </w:pict>
          </mc:Fallback>
        </mc:AlternateContent>
      </w:r>
      <w:r w:rsidRPr="00124ABB">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49530</wp:posOffset>
                </wp:positionV>
                <wp:extent cx="1691005" cy="788035"/>
                <wp:effectExtent l="10795" t="8255" r="12700"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788035"/>
                        </a:xfrm>
                        <a:prstGeom prst="rect">
                          <a:avLst/>
                        </a:prstGeom>
                        <a:solidFill>
                          <a:srgbClr val="FFFFFF"/>
                        </a:solidFill>
                        <a:ln w="9525">
                          <a:solidFill>
                            <a:srgbClr val="000000"/>
                          </a:solidFill>
                          <a:miter lim="800000"/>
                          <a:headEnd/>
                          <a:tailEnd/>
                        </a:ln>
                      </wps:spPr>
                      <wps:txbx>
                        <w:txbxContent>
                          <w:p w:rsidR="00124ABB" w:rsidRDefault="00124ABB" w:rsidP="00124ABB">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365.8pt;margin-top:3.9pt;width:133.15pt;height:6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cLUAIAAF8EAAAOAAAAZHJzL2Uyb0RvYy54bWysVM1uEzEQviPxDpbvdHdD0yarbKoqpQip&#10;QKXCA3i93qyF1zZjJ5tyQuKKxCPwEFwQP32GzRsxdtI0BU6IPVgez8w3M9/M7ORk1SqyFOCk0QXN&#10;DlJKhOamknpe0Nevzh+NKHGe6Yopo0VBr4WjJ9OHDyadzcXANEZVAgiCaJd3tqCN9zZPEscb0TJ3&#10;YKzQqKwNtMyjCPOkAtYhequSQZoeJZ2ByoLhwjl8Pdso6TTi17Xg/mVdO+GJKijm5uMJ8SzDmUwn&#10;LJ8Ds43k2zTYP2TRMqkx6A7qjHlGFiD/gGolB+NM7Q+4aRNT15KLWANWk6W/VXPVMCtiLUiOszua&#10;3P+D5S+Wl0BkVdAxJZq12KL+8/r9+lP/o79Zf+i/9Df99/XH/mf/tf9GxoGvzroc3a7sJYSKnb0w&#10;/I0j2swapufiFMB0jWAVZpkF++SeQxAcupKye24qDMcW3kTqVjW0ARBJIavYoetdh8TKE46P2dE4&#10;S9MhJRx1x6NR+ngYQ7D81tuC80+FaUm4FBRwAiI6W144H7Jh+a1JzN4oWZ1LpaIA83KmgCwZTst5&#10;/Lbobt9MadIhX8PBMCLf07l9iDR+f4NopcexV7It6GhnxPJA2xNdxaH0TKrNHVNWestjoG7TAr8q&#10;V7FxgxAg0Fqa6hqJBbOZctxKvDQG3lHS4YQX1L1dMBCUqGcamzPODg/DSkThcHg8QAH2NeW+hmmO&#10;UAX1lGyuM79Zo4UFOW8wUhbZ0OYUG1rLyPVdVtv0cYpjC7YbF9ZkX45Wd/+F6S8AAAD//wMAUEsD&#10;BBQABgAIAAAAIQBzzYVD3gAAAAkBAAAPAAAAZHJzL2Rvd25yZXYueG1sTI/BTsMwEETvSPyDtUjc&#10;qJNGanGIUyFQkTi26YWbEy9JIF5HsdMGvp7lBLcdzdPsTLFb3CDOOIXek4Z0lYBAarztqdVwqvZ3&#10;9yBCNGTN4Ak1fGGAXXl9VZjc+gsd8HyMreAQCrnR0MU45lKGpkNnwsqPSOy9+8mZyHJqpZ3MhcPd&#10;INdJspHO9MQfOjPiU4fN53F2Gup+fTLfh+olcWqfxdel+pjfnrW+vVkeH0BEXOIfDL/1uTqU3Kn2&#10;M9kgBg3bLN0wygcvYF+prQJRM5ilCmRZyP8Lyh8AAAD//wMAUEsBAi0AFAAGAAgAAAAhALaDOJL+&#10;AAAA4QEAABMAAAAAAAAAAAAAAAAAAAAAAFtDb250ZW50X1R5cGVzXS54bWxQSwECLQAUAAYACAAA&#10;ACEAOP0h/9YAAACUAQAACwAAAAAAAAAAAAAAAAAvAQAAX3JlbHMvLnJlbHNQSwECLQAUAAYACAAA&#10;ACEAfXnnC1ACAABfBAAADgAAAAAAAAAAAAAAAAAuAgAAZHJzL2Uyb0RvYy54bWxQSwECLQAUAAYA&#10;CAAAACEAc82FQ94AAAAJAQAADwAAAAAAAAAAAAAAAACqBAAAZHJzL2Rvd25yZXYueG1sUEsFBgAA&#10;AAAEAAQA8wAAALUFAAAAAA==&#10;">
                <v:textbox>
                  <w:txbxContent>
                    <w:p w:rsidR="00124ABB" w:rsidRDefault="00124ABB" w:rsidP="00124ABB">
                      <w:r w:rsidRPr="00374DBF">
                        <w:t>Документы не соответствуют предъявляемым требованиям</w:t>
                      </w:r>
                    </w:p>
                  </w:txbxContent>
                </v:textbox>
              </v:rect>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1384300</wp:posOffset>
                </wp:positionH>
                <wp:positionV relativeFrom="paragraph">
                  <wp:posOffset>137160</wp:posOffset>
                </wp:positionV>
                <wp:extent cx="8255" cy="285115"/>
                <wp:effectExtent l="54610" t="12065" r="5143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75B85" id="Прямая со стрелкой 8" o:spid="_x0000_s1026" type="#_x0000_t32" style="position:absolute;margin-left:109pt;margin-top:10.8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aQIAAIIEAAAOAAAAZHJzL2Uyb0RvYy54bWysVM2O0zAQviPxDpbvbZrSLN1o0xVKWjgs&#10;UGmXB3Bjp7FwbMv2Nq0Q0sIL7CPwClw48KN9hvSNGLvdLoULQuTgjOOZb76Z+Zyz83Uj0IoZy5XM&#10;cNwfYMRkqSiXywy/uZr1xhhZRyQlQkmW4Q2z+Hzy+NFZq1M2VLUSlBkEINKmrc5w7ZxOo8iWNWuI&#10;7SvNJBxWyjTEwdYsI2pIC+iNiIaDwUnUKkO1USWzFr4Wu0M8CfhVxUr3uqosc0hkGLi5sJqwLvwa&#10;Tc5IujRE17zc0yD/wKIhXELSA1RBHEHXhv8B1fDSKKsq1y9VE6mq4iULNUA18eC3ai5rolmoBZpj&#10;9aFN9v/Blq9Wc4M4zTAMSpIGRtR92t5sb7sf3eftLdp+6O5g2X7c3nRfuu/dt+6u+4rGvm+ttimE&#10;53JufOXlWl7qC1W+tUiqvCZyyQL/q40G0NhHREchfmM1ZF+0LxUFH3LtVGjiujINqgTXL3ygB4dG&#10;oXWY2uYwNbZ2qISP42GSYFTCwXCcxHESMpHUg/hQbax7zlSDvJFh6wzhy9rlSkpQhzK7BGR1YZ2n&#10;+BDgg6WacSGCSIREbYZPk2ESGFklOPWH3s2a5SIXBq2Il1l49iyO3Iy6ljSA1YzQ6d52hAuwkQuN&#10;coZD6wTDPlvDKEaCwc3y1o6ekD4jFA+E99ZOae9OB6fT8XQ86o2GJ9PeaFAUvWezfNQ7mcVPk+JJ&#10;kedF/N6Tj0dpzSll0vO/V308+jtV7e/fTq8H3R8aFR2jh44C2ft3IB104Ee/E9FC0c3c+Oq8JEDo&#10;wXl/Kf1N+nUfvB5+HZOfAAAA//8DAFBLAwQUAAYACAAAACEArVX6qN8AAAAJAQAADwAAAGRycy9k&#10;b3ducmV2LnhtbEyPQU+DQBCF7yb+h82YeDF2AVOCyNIYtXpqGrHep+wIpOwsYbct/Hu3J729yXt5&#10;871iNZlenGh0nWUF8SICQVxb3XGjYPe1vs9AOI+ssbdMCmZysCqvrwrMtT3zJ50q34hQwi5HBa33&#10;Qy6lq1sy6BZ2IA7ejx0N+nCOjdQjnkO56WUSRak02HH40OJALy3Vh+poFLxW2+X6+243JXP9sane&#10;s8OW5zelbm+m5ycQnib/F4YLfkCHMjDt7ZG1E72CJM7CFn8RKYgQSOLHBxB7BWm6BFkW8v+C8hcA&#10;AP//AwBQSwECLQAUAAYACAAAACEAtoM4kv4AAADhAQAAEwAAAAAAAAAAAAAAAAAAAAAAW0NvbnRl&#10;bnRfVHlwZXNdLnhtbFBLAQItABQABgAIAAAAIQA4/SH/1gAAAJQBAAALAAAAAAAAAAAAAAAAAC8B&#10;AABfcmVscy8ucmVsc1BLAQItABQABgAIAAAAIQD+m43naQIAAIIEAAAOAAAAAAAAAAAAAAAAAC4C&#10;AABkcnMvZTJvRG9jLnhtbFBLAQItABQABgAIAAAAIQCtVfqo3wAAAAkBAAAPAAAAAAAAAAAAAAAA&#10;AMMEAABkcnMvZG93bnJldi54bWxQSwUGAAAAAAQABADzAAAAzwUAAAAA&#10;">
                <v:stroke endarrow="block"/>
              </v:shape>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5464810</wp:posOffset>
                </wp:positionH>
                <wp:positionV relativeFrom="paragraph">
                  <wp:posOffset>136525</wp:posOffset>
                </wp:positionV>
                <wp:extent cx="0" cy="284480"/>
                <wp:effectExtent l="58420" t="5715" r="55880"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A81A2" id="Прямая со стрелкой 7" o:spid="_x0000_s1026" type="#_x0000_t32" style="position:absolute;margin-left:430.3pt;margin-top:10.75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rDYQIAAHU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ZvgMI0kaGFH3aXu7vet+dJ+3d2j7obuHZftxe9t96b5337r77is6831rtU0h&#10;PJcz4ysv1/JaX6nyrUVS5TWRCxb432w0gMY+InoU4jdWQ/Z5+1JR8CFLp0IT15VpPCS0B63DrDbH&#10;WbG1Q+XusITTwShJRmGMEUkPcdpY94KpBnkjw9YZwhe1y5WUIAhl4pCFrK6s86xIegjwSaWaciGC&#10;LoREbYbPh4NhCLBKcOovvZs1i3kuDFoRr6zwCyXCzUM3o5aSBrCaETrZ245wATZyoTfOcOiWYNhn&#10;axjFSDB4TN7a0RPSZ4TKgfDe2onr3Xn/fDKajJJeMjid9JJ+UfSeT/OkdzqNz4bFsyLPi/i9Jx8n&#10;ac0pZdLzPwg9Tv5OSPsnt5PoUerHRkWP0UNHgezhP5AOo/fT3ulmruhmZnx1XgWg7eC8f4f+8Tzc&#10;B69fX4vxTwAAAP//AwBQSwMEFAAGAAgAAAAhAIqfwWXfAAAACQEAAA8AAABkcnMvZG93bnJldi54&#10;bWxMj8FOwzAMhu9IvENkJG4s3RDRKHUnYEL0MiQ2hDhmjWkjGqdqsq3j6RfEAY62P/3+/mIxuk7s&#10;aQjWM8J0koEgrr2x3CC8bZ6u5iBC1Gx055kQjhRgUZ6fFTo3/sCvtF/HRqQQDrlGaGPscylD3ZLT&#10;YeJ74nT79IPTMY1DI82gDyncdXKWZUo6bTl9aHVPjy3VX+udQ4jLj2Or3uuHW/uyeV4p+11V1RLx&#10;8mK8vwMRaYx/MPzoJ3Uok9PW79gE0SHMVaYSijCb3oBIwO9ii6DUNciykP8blCcAAAD//wMAUEsB&#10;Ai0AFAAGAAgAAAAhALaDOJL+AAAA4QEAABMAAAAAAAAAAAAAAAAAAAAAAFtDb250ZW50X1R5cGVz&#10;XS54bWxQSwECLQAUAAYACAAAACEAOP0h/9YAAACUAQAACwAAAAAAAAAAAAAAAAAvAQAAX3JlbHMv&#10;LnJlbHNQSwECLQAUAAYACAAAACEAQiJaw2ECAAB1BAAADgAAAAAAAAAAAAAAAAAuAgAAZHJzL2Uy&#10;b0RvYy54bWxQSwECLQAUAAYACAAAACEAip/BZd8AAAAJAQAADwAAAAAAAAAAAAAAAAC7BAAAZHJz&#10;L2Rvd25yZXYueG1sUEsFBgAAAAAEAAQA8wAAAMcFAAAAAA==&#10;">
                <v:stroke endarrow="block"/>
              </v:shape>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177165</wp:posOffset>
                </wp:positionH>
                <wp:positionV relativeFrom="paragraph">
                  <wp:posOffset>71755</wp:posOffset>
                </wp:positionV>
                <wp:extent cx="2235200" cy="786130"/>
                <wp:effectExtent l="9525" t="11430" r="12700"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786130"/>
                        </a:xfrm>
                        <a:prstGeom prst="rect">
                          <a:avLst/>
                        </a:prstGeom>
                        <a:solidFill>
                          <a:srgbClr val="FFFFFF"/>
                        </a:solidFill>
                        <a:ln w="9525">
                          <a:solidFill>
                            <a:srgbClr val="000000"/>
                          </a:solidFill>
                          <a:miter lim="800000"/>
                          <a:headEnd/>
                          <a:tailEnd/>
                        </a:ln>
                      </wps:spPr>
                      <wps:txbx>
                        <w:txbxContent>
                          <w:p w:rsidR="00124ABB" w:rsidRDefault="00124ABB" w:rsidP="00124ABB">
                            <w:r>
                              <w:t xml:space="preserve">Подготовка проекта постановления </w:t>
                            </w:r>
                            <w:r w:rsidRPr="00374DBF">
                              <w:t xml:space="preserve">о </w:t>
                            </w:r>
                            <w: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3.95pt;margin-top:5.65pt;width:176pt;height:6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nbUQIAAF8EAAAOAAAAZHJzL2Uyb0RvYy54bWysVM2O0zAQviPxDpbvbPqz7XajpqtVlyKk&#10;BVZaeADXcRoLxzZjt2k5IXFF4hF4CC6In32G9I0YO23pAidEDpbHM/48830zGV+sK0VWApw0OqPd&#10;kw4lQnOTS73I6KuXs0cjSpxnOmfKaJHRjXD0YvLwwbi2qeiZ0qhcAEEQ7dLaZrT03qZJ4ngpKuZO&#10;jBUanYWBink0YZHkwGpEr1TS63SGSW0gt2C4cA5Pr1onnUT8ohDcvygKJzxRGcXcfFwhrvOwJpMx&#10;SxfAbCn5Lg32D1lUTGp89AB1xTwjS5B/QFWSg3Gm8CfcVIkpCslFrAGr6XZ+q+a2ZFbEWpAcZw80&#10;uf8Hy5+vboDIPKNDSjSrUKLm0/bd9mPzvbnbvm8+N3fNt+2H5kfzpflKhoGv2roUr93aGwgVO3tt&#10;+GtHtJmWTC/EJYCpS8FyzLIb4pN7F4Lh8CqZ189Mjs+xpTeRunUBVQBEUsg6KrQ5KCTWnnA87PX6&#10;A5SdEo6+s9Gw248SJizd37bg/BNhKhI2GQXsgIjOVtfOh2xYug+J2Rsl85lUKhqwmE8VkBXDbpnF&#10;LxaARR6HKU3qjJ4PeoOIfM/njiE68fsbRCU9tr2SVUZHhyCWBtoe6zw2pWdStXtMWekdj4G6VgK/&#10;nq+jcP29KHOTb5BYMG2X41TipjTwlpIaOzyj7s2SgaBEPdUoznn39DSMRDROB2c9NODYMz/2MM0R&#10;KqOeknY79e0YLS3IRYkvdSMb2lyioIWMXAex26x26WMXRwl2ExfG5NiOUb/+C5OfAAAA//8DAFBL&#10;AwQUAAYACAAAACEAQhupbN0AAAAJAQAADwAAAGRycy9kb3ducmV2LnhtbEyPzU7DMBCE70i8g7VI&#10;3KjzIyhJ41QIVCSObXrhtondJBCvo9hpA0/PcoLjfjOanSm2ix3E2Uy+d6QgXkUgDDVO99QqOFa7&#10;u0cQPiBpHBwZBV/Gw7a8viow1+5Ce3M+hFZwCPkcFXQhjLmUvumMRb9yoyHWTm6yGPicWqknvHC4&#10;HWQSRQ/SYk/8ocPRPHem+TzMVkHdJ0f83levkc12aXhbqo/5/UWp25vlaQMimCX8meG3PleHkjvV&#10;bibtxaAgWWfsZB6nIFhP1xmDmkF6H4MsC/l/QfkDAAD//wMAUEsBAi0AFAAGAAgAAAAhALaDOJL+&#10;AAAA4QEAABMAAAAAAAAAAAAAAAAAAAAAAFtDb250ZW50X1R5cGVzXS54bWxQSwECLQAUAAYACAAA&#10;ACEAOP0h/9YAAACUAQAACwAAAAAAAAAAAAAAAAAvAQAAX3JlbHMvLnJlbHNQSwECLQAUAAYACAAA&#10;ACEAGCPJ21ECAABfBAAADgAAAAAAAAAAAAAAAAAuAgAAZHJzL2Uyb0RvYy54bWxQSwECLQAUAAYA&#10;CAAAACEAQhupbN0AAAAJAQAADwAAAAAAAAAAAAAAAACrBAAAZHJzL2Rvd25yZXYueG1sUEsFBgAA&#10;AAAEAAQA8wAAALUFAAAAAA==&#10;">
                <v:textbox>
                  <w:txbxContent>
                    <w:p w:rsidR="00124ABB" w:rsidRDefault="00124ABB" w:rsidP="00124ABB">
                      <w:r>
                        <w:t xml:space="preserve">Подготовка проекта постановления </w:t>
                      </w:r>
                      <w:r w:rsidRPr="00374DBF">
                        <w:t xml:space="preserve">о </w:t>
                      </w:r>
                      <w:r>
                        <w:t>создании семейного (родового) захоронения</w:t>
                      </w:r>
                    </w:p>
                  </w:txbxContent>
                </v:textbox>
              </v:rect>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4173220</wp:posOffset>
                </wp:positionH>
                <wp:positionV relativeFrom="paragraph">
                  <wp:posOffset>70485</wp:posOffset>
                </wp:positionV>
                <wp:extent cx="2051050" cy="767080"/>
                <wp:effectExtent l="5080" t="13970" r="1079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767080"/>
                        </a:xfrm>
                        <a:prstGeom prst="rect">
                          <a:avLst/>
                        </a:prstGeom>
                        <a:solidFill>
                          <a:srgbClr val="FFFFFF"/>
                        </a:solidFill>
                        <a:ln w="9525">
                          <a:solidFill>
                            <a:srgbClr val="000000"/>
                          </a:solidFill>
                          <a:miter lim="800000"/>
                          <a:headEnd/>
                          <a:tailEnd/>
                        </a:ln>
                      </wps:spPr>
                      <wps:txbx>
                        <w:txbxContent>
                          <w:p w:rsidR="00124ABB" w:rsidRDefault="00124ABB" w:rsidP="00124ABB">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328.6pt;margin-top:5.55pt;width:161.5pt;height:6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9EUQIAAF8EAAAOAAAAZHJzL2Uyb0RvYy54bWysVM2O0zAQviPxDpbvbNKq2e1GTVerXRYh&#10;LbDSwgO4jtNYOLYZu03LCYkrEo/AQ3BB/OwzpG/E2GlLFzghcrA8nvHnme+byeRs1SiyFOCk0QUd&#10;HKWUCM1NKfW8oK9eXj0aU+I80yVTRouCroWjZ9OHDyatzcXQ1EaVAgiCaJe3tqC19zZPEsdr0TB3&#10;ZKzQ6KwMNMyjCfOkBNYieqOSYZoeJ62B0oLhwjk8veyddBrxq0pw/6KqnPBEFRRz83GFuM7Cmkwn&#10;LJ8Ds7Xk2zTYP2TRMKnx0T3UJfOMLED+AdVIDsaZyh9x0ySmqiQXsQasZpD+Vs1tzayItSA5zu5p&#10;cv8Plj9f3gCRZUEzSjRrUKLu0+bd5mP3vbvbvO8+d3fdt82H7kf3pftKssBXa12O127tDYSKnb02&#10;/LUj2lzUTM/FOYBpa8FKzHIQ4pN7F4Lh8CqZtc9Mic+xhTeRulUFTQBEUsgqKrTeKyRWnnA8HKbZ&#10;IM1QSI6+k+OTdBwlTFi+u23B+SfCNCRsCgrYARGdLa+dD9mwfBcSszdKlldSqWjAfHahgCwZdstV&#10;/GIBWORhmNKkLehpNswi8j2fO4RI4/c3iEZ6bHslm4KO90EsD7Q91mVsSs+k6veYstJbHgN1vQR+&#10;NVtF4UY7UWamXCOxYPoux6nETW3gLSUtdnhB3ZsFA0GJeqpRnNPBaBRGIhqj7GSIBhx6ZocepjlC&#10;FdRT0m8vfD9GCwtyXuNLg8iGNucoaCUj10HsPqtt+tjFUYLtxIUxObRj1K//wvQnAAAA//8DAFBL&#10;AwQUAAYACAAAACEAIXvMuN4AAAAKAQAADwAAAGRycy9kb3ducmV2LnhtbEyPQU+DQBCF7yb+h82Y&#10;eLO70FgLZWmMpiYeW3rxtsAIVHaWsEuL/nrHUz3Oe1/evJdtZ9uLM46+c6QhWigQSJWrO2o0HIvd&#10;wxqED4Zq0ztCDd/oYZvf3mQmrd2F9ng+hEZwCPnUaGhDGFIpfdWiNX7hBiT2Pt1oTeBzbGQ9mguH&#10;217GSq2kNR3xh9YM+NJi9XWYrIayi4/mZ1+8KZvsluF9Lk7Tx6vW93fz8wZEwDlcYfirz9Uh506l&#10;m6j2otewenyKGWUjikAwkKwVCyULyygBmWfy/4T8FwAA//8DAFBLAQItABQABgAIAAAAIQC2gziS&#10;/gAAAOEBAAATAAAAAAAAAAAAAAAAAAAAAABbQ29udGVudF9UeXBlc10ueG1sUEsBAi0AFAAGAAgA&#10;AAAhADj9If/WAAAAlAEAAAsAAAAAAAAAAAAAAAAALwEAAF9yZWxzLy5yZWxzUEsBAi0AFAAGAAgA&#10;AAAhABkUr0RRAgAAXwQAAA4AAAAAAAAAAAAAAAAALgIAAGRycy9lMm9Eb2MueG1sUEsBAi0AFAAG&#10;AAgAAAAhACF7zLjeAAAACgEAAA8AAAAAAAAAAAAAAAAAqwQAAGRycy9kb3ducmV2LnhtbFBLBQYA&#10;AAAABAAEAPMAAAC2BQAAAAA=&#10;">
                <v:textbox>
                  <w:txbxContent>
                    <w:p w:rsidR="00124ABB" w:rsidRDefault="00124ABB" w:rsidP="00124ABB">
                      <w:r>
                        <w:t>Подготовка уведомления об отказе в предоставлении муниципальной услуги</w:t>
                      </w:r>
                    </w:p>
                  </w:txbxContent>
                </v:textbox>
              </v:rect>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1384300</wp:posOffset>
                </wp:positionH>
                <wp:positionV relativeFrom="paragraph">
                  <wp:posOffset>33020</wp:posOffset>
                </wp:positionV>
                <wp:extent cx="0" cy="336550"/>
                <wp:effectExtent l="54610" t="10795" r="5969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9B901" id="Прямая со стрелкой 4" o:spid="_x0000_s1026" type="#_x0000_t32" style="position:absolute;margin-left:109pt;margin-top:2.6pt;width:0;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MaYQIAAHU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XCCkSQNjKj7tL3d3nU/us/bO7T90N3Dsv24ve2+dN+7b9199xUlvm+ttimE&#10;5/LK+MrLtbzWl6p8a5FUeU3kggX+NxsNoLGPiB6F+I3VkH3evlQUfMjSqdDEdWUaDwntQeswq81x&#10;VmztULk7LOF0OByPRmGMEUkPcdpY94KpBnkjw9YZwhe1y5WUIAhl4pCFrC6t86xIegjwSaWacSGC&#10;LoREbYbPRoNRCLBKcOovvZs1i3kuDFoRr6zwCyXCzUM3o5aSBrCaETrd245wATZyoTfOcOiWYNhn&#10;axjFSDB4TN7a0RPSZ4TKgfDe2onr3Vn/bHo6PU16yWA87SX9oug9n+VJbzyLn42KYZHnRfzek4+T&#10;tOaUMun5H4QeJ38npP2T20n0KPVjo6LH6KGjQPbwH0iH0ftp73QzV3RzZXx1XgWg7eC8f4f+8Tzc&#10;B69fX4vJTwAAAP//AwBQSwMEFAAGAAgAAAAhAHMJ0/vdAAAACAEAAA8AAABkcnMvZG93bnJldi54&#10;bWxMj0FLw0AQhe+C/2EZwZvdNGCIaTZFLWIuCm1Fetxmx2wwOxuy2zb11zviQY8fb3jzvXI5uV4c&#10;cQydJwXzWQICqfGmo1bB2/bpJgcRoiaje0+o4IwBltXlRakL40+0xuMmtoJLKBRagY1xKKQMjUWn&#10;w8wPSJx9+NHpyDi20oz6xOWul2mSZNLpjviD1QM+Wmw+NwenIK52Z5u9Nw933ev2+SXrvuq6Xil1&#10;fTXdL0BEnOLfMfzoszpU7LT3BzJB9ArSec5booLbFATnv7xnzlOQVSn/D6i+AQAA//8DAFBLAQIt&#10;ABQABgAIAAAAIQC2gziS/gAAAOEBAAATAAAAAAAAAAAAAAAAAAAAAABbQ29udGVudF9UeXBlc10u&#10;eG1sUEsBAi0AFAAGAAgAAAAhADj9If/WAAAAlAEAAAsAAAAAAAAAAAAAAAAALwEAAF9yZWxzLy5y&#10;ZWxzUEsBAi0AFAAGAAgAAAAhABAtExphAgAAdQQAAA4AAAAAAAAAAAAAAAAALgIAAGRycy9lMm9E&#10;b2MueG1sUEsBAi0AFAAGAAgAAAAhAHMJ0/vdAAAACAEAAA8AAAAAAAAAAAAAAAAAuwQAAGRycy9k&#10;b3ducmV2LnhtbFBLBQYAAAAABAAEAPMAAADFBQAAAAA=&#10;">
                <v:stroke endarrow="block"/>
              </v:shape>
            </w:pict>
          </mc:Fallback>
        </mc:AlternateContent>
      </w:r>
      <w:r w:rsidRPr="00124ABB">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5464810</wp:posOffset>
                </wp:positionH>
                <wp:positionV relativeFrom="paragraph">
                  <wp:posOffset>169545</wp:posOffset>
                </wp:positionV>
                <wp:extent cx="0" cy="405130"/>
                <wp:effectExtent l="58420" t="13970" r="5588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394ED" id="Прямая со стрелкой 3" o:spid="_x0000_s1026" type="#_x0000_t32" style="position:absolute;margin-left:430.3pt;margin-top:13.35pt;width:0;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fHYQIAAHUEAAAOAAAAZHJzL2Uyb0RvYy54bWysVEtu2zAQ3RfoHQjuHUm2nCZC5KCQ7G7S&#10;NkDSA9AkZRGlSIFkLBtFgbQXyBF6hW666Ac5g3yjDulPk3ZTFPWCHpIzb97MPOrsfNVItOTGCq1y&#10;nBzFGHFFNRNqkeM317PBCUbWEcWI1IrneM0tPp88fXLWtRkf6lpLxg0CEGWzrs1x7VybRZGlNW+I&#10;PdItV3BZadMQB1uziJghHaA3MhrG8XHUacNaoym3Fk7L7SWeBPyq4tS9rirLHZI5Bm4urCasc79G&#10;kzOSLQxpa0F3NMg/sGiIUJD0AFUSR9CNEX9ANYIabXXljqhuIl1VgvJQA1STxL9Vc1WTlodaoDm2&#10;PbTJ/j9Y+mp5aZBgOR5hpEgDI+o/bW43d/2P/vPmDm0+9PewbD5ubvsv/ff+W3/ff0Uj37eutRmE&#10;F+rS+MrpSl21F5q+tUjpoiZqwQP/63ULoImPiB6F+I1tIfu8e6kZ+JAbp0MTV5VpPCS0B63CrNaH&#10;WfGVQ3R7SOE0jcfJKIwxItk+rjXWveC6Qd7IsXWGiEXtCq0UCEKbJGQhywvrPCuS7QN8UqVnQsqg&#10;C6lQl+PT8XAcAqyWgvlL72bNYl5Ig5bEKyv8Qolw89DN6BvFAljNCZvubEeEBBu50BtnBHRLcuyz&#10;NZxhJDk8Jm9t6UnlM0LlQHhnbcX17jQ+nZ5MT9JBOjyeDtK4LAfPZ0U6OJ4lz8blqCyKMnnvySdp&#10;VgvGuPL890JP0r8T0u7JbSV6kPqhUdFj9NBRILv/D6TD6P20t7qZa7a+NL46rwLQdnDevUP/eB7u&#10;g9evr8XkJwAAAP//AwBQSwMEFAAGAAgAAAAhANZAifXfAAAACQEAAA8AAABkcnMvZG93bnJldi54&#10;bWxMj8FKAzEQhu+C7xBG8GYTC6btutmiFnEvFWxFPKabcRPcTJZN2m59eiMe9DgzH/98f7kcfccO&#10;OEQXSMH1RABDaoJx1Cp43T5ezYHFpMnoLhAqOGGEZXV+VurChCO94GGTWpZDKBZagU2pLziPjUWv&#10;4yT0SPn2EQavUx6HlptBH3O47/hUCMm9dpQ/WN3jg8Xmc7P3CtLq/WTlW3O/cM/bp7V0X3Vdr5S6&#10;vBjvboElHNMfDD/6WR2q7LQLezKRdQrmUsiMKpjKGbAM/C52ChbiBnhV8v8Nqm8AAAD//wMAUEsB&#10;Ai0AFAAGAAgAAAAhALaDOJL+AAAA4QEAABMAAAAAAAAAAAAAAAAAAAAAAFtDb250ZW50X1R5cGVz&#10;XS54bWxQSwECLQAUAAYACAAAACEAOP0h/9YAAACUAQAACwAAAAAAAAAAAAAAAAAvAQAAX3JlbHMv&#10;LnJlbHNQSwECLQAUAAYACAAAACEAE8Xnx2ECAAB1BAAADgAAAAAAAAAAAAAAAAAuAgAAZHJzL2Uy&#10;b0RvYy54bWxQSwECLQAUAAYACAAAACEA1kCJ9d8AAAAJAQAADwAAAAAAAAAAAAAAAAC7BAAAZHJz&#10;L2Rvd25yZXYueG1sUEsFBgAAAAAEAAQA8wAAAMcFAAAAAA==&#10;">
                <v:stroke endarrow="block"/>
              </v:shape>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104775</wp:posOffset>
                </wp:positionH>
                <wp:positionV relativeFrom="paragraph">
                  <wp:posOffset>19050</wp:posOffset>
                </wp:positionV>
                <wp:extent cx="2407285" cy="817245"/>
                <wp:effectExtent l="13335" t="13970" r="825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817245"/>
                        </a:xfrm>
                        <a:prstGeom prst="rect">
                          <a:avLst/>
                        </a:prstGeom>
                        <a:solidFill>
                          <a:srgbClr val="FFFFFF"/>
                        </a:solidFill>
                        <a:ln w="9525">
                          <a:solidFill>
                            <a:srgbClr val="000000"/>
                          </a:solidFill>
                          <a:miter lim="800000"/>
                          <a:headEnd/>
                          <a:tailEnd/>
                        </a:ln>
                      </wps:spPr>
                      <wps:txbx>
                        <w:txbxContent>
                          <w:p w:rsidR="00124ABB" w:rsidRDefault="00124ABB" w:rsidP="00124ABB">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8.25pt;margin-top:1.5pt;width:189.55pt;height:6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1TgIAAF8EAAAOAAAAZHJzL2Uyb0RvYy54bWysVM2O0zAQviPxDpbvNGnU0t2o6WrVpQhp&#10;gZUWHsB1nMbCsc3YbVpOSFyReAQeggviZ58hfSPGbrfbBU6IHCyPZ/z5m29mMj5bN4qsBDhpdEH7&#10;vZQSobkppV4U9PWr2aMTSpxnumTKaFHQjXD0bPLwwbi1uchMbVQpgCCIdnlrC1p7b/MkcbwWDXM9&#10;Y4VGZ2WgYR5NWCQlsBbRG5Vkafo4aQ2UFgwXzuHpxc5JJxG/qgT3L6vKCU9UQZGbjyvEdR7WZDJm&#10;+QKYrSXf02D/wKJhUuOjB6gL5hlZgvwDqpEcjDOV73HTJKaqJBcxB8ymn/6WzXXNrIi5oDjOHmRy&#10;/w+Wv1hdAZFlQTNKNGuwRN3n7fvtp+5Hd7P90H3pbrrv24/dz+5r941kQa/WuhyvXdsrCBk7e2n4&#10;G0e0mdZML8Q5gGlrwUpk2Q/xyb0LwXB4lczb56bE59jSmyjduoImAKIoZB0rtDlUSKw94XiYDdJR&#10;djKkhKPvpD/KBsP4BMtvb1tw/qkwDQmbggJ2QERnq0vnAxuW34ZE9kbJciaVigYs5lMFZMWwW2bx&#10;26O74zClSVvQ02E2jMj3fO4YIo3f3yAa6bHtlWwwi0MQy4NsT3QZm9IzqXZ7pKz0Xscg3a4Efj1f&#10;x8JFBYKsc1NuUFgwuy7HqcRNbeAdJS12eEHd2yUDQYl6prE4p/3BIIxENAbDUYYGHHvmxx6mOUIV&#10;1FOy2079boyWFuSixpf6UQ1tzrGglYxa37Ha08cujiXYT1wYk2M7Rt39Fya/AAAA//8DAFBLAwQU&#10;AAYACAAAACEAkSqYId0AAAAIAQAADwAAAGRycy9kb3ducmV2LnhtbEyPQU+DQBCF7yb+h82YeLNL&#10;S4oWWRqjqYnHll68DTACys4SdmnRX+94ssc37+XN97LtbHt1otF3jg0sFxEo4srVHTcGjsXu7gGU&#10;D8g19o7JwDd52ObXVxmmtTvznk6H0CgpYZ+igTaEIdXaVy1Z9As3EIv34UaLQeTY6HrEs5TbXq+i&#10;KNEWO5YPLQ703FL1dZisgbJbHfFnX7xGdrOLw9tcfE7vL8bc3sxPj6ACzeE/DH/4gg65MJVu4tqr&#10;XnSylqSBWBaJHW/WCahS7vHyHnSe6csB+S8AAAD//wMAUEsBAi0AFAAGAAgAAAAhALaDOJL+AAAA&#10;4QEAABMAAAAAAAAAAAAAAAAAAAAAAFtDb250ZW50X1R5cGVzXS54bWxQSwECLQAUAAYACAAAACEA&#10;OP0h/9YAAACUAQAACwAAAAAAAAAAAAAAAAAvAQAAX3JlbHMvLnJlbHNQSwECLQAUAAYACAAAACEA&#10;GkaftU4CAABfBAAADgAAAAAAAAAAAAAAAAAuAgAAZHJzL2Uyb0RvYy54bWxQSwECLQAUAAYACAAA&#10;ACEAkSqYId0AAAAIAQAADwAAAAAAAAAAAAAAAACoBAAAZHJzL2Rvd25yZXYueG1sUEsFBgAAAAAE&#10;AAQA8wAAALIFAAAAAA==&#10;">
                <v:textbox>
                  <w:txbxContent>
                    <w:p w:rsidR="00124ABB" w:rsidRDefault="00124ABB" w:rsidP="00124ABB">
                      <w:r w:rsidRPr="00374DBF">
                        <w:t xml:space="preserve">Выдача </w:t>
                      </w:r>
                      <w:r>
                        <w:t xml:space="preserve">(направление) </w:t>
                      </w:r>
                      <w:r w:rsidRPr="00374DBF">
                        <w:t xml:space="preserve">постановления о  </w:t>
                      </w:r>
                      <w:r>
                        <w:t>создании семейного (родового) захоронения</w:t>
                      </w:r>
                    </w:p>
                  </w:txbxContent>
                </v:textbox>
              </v:rect>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4173220</wp:posOffset>
                </wp:positionH>
                <wp:positionV relativeFrom="paragraph">
                  <wp:posOffset>48895</wp:posOffset>
                </wp:positionV>
                <wp:extent cx="2167255" cy="779145"/>
                <wp:effectExtent l="5080" t="9525" r="889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779145"/>
                        </a:xfrm>
                        <a:prstGeom prst="rect">
                          <a:avLst/>
                        </a:prstGeom>
                        <a:solidFill>
                          <a:srgbClr val="FFFFFF"/>
                        </a:solidFill>
                        <a:ln w="9525">
                          <a:solidFill>
                            <a:srgbClr val="000000"/>
                          </a:solidFill>
                          <a:miter lim="800000"/>
                          <a:headEnd/>
                          <a:tailEnd/>
                        </a:ln>
                      </wps:spPr>
                      <wps:txbx>
                        <w:txbxContent>
                          <w:p w:rsidR="00124ABB" w:rsidRDefault="00124ABB" w:rsidP="00124ABB">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328.6pt;margin-top:3.85pt;width:170.65pt;height:6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tHTAIAAF8EAAAOAAAAZHJzL2Uyb0RvYy54bWysVM2O0zAQviPxDpbvNG3Un92o6WrVpQhp&#10;gZUWHsB1nMTCsc3YbVpOSFyReAQeggviZ58hfSMmTlu6wAmRg+XxjD/PfN9MphebSpG1ACeNTumg&#10;16dEaG4yqYuUvnq5eHRGifNMZ0wZLVK6FY5ezB4+mNY2EbEpjcoEEATRLqltSkvvbRJFjpeiYq5n&#10;rNDozA1UzKMJRZQBqxG9UlHc74+j2kBmwXDhHJ5edU46C/h5Lrh/kedOeKJSirn5sEJYl+0azaYs&#10;KYDZUvJ9GuwfsqiY1PjoEeqKeUZWIP+AqiQH40zue9xUkclzyUWoAasZ9H+r5rZkVoRakBxnjzS5&#10;/wfLn69vgMgMtaNEswolaj7t3u0+Nt+bu9375nNz13zbfWh+NF+ar2TQ8lVbl+C1W3sDbcXOXhv+&#10;2hFt5iXThbgEMHUpWIZZhvjo3oXWcHiVLOtnJsPn2MqbQN0mh6oFRFLIJii0PSokNp5wPIwH40k8&#10;GlHC0TeZnA+GozaliCWH2xacfyJMRdpNSgE7IKCz9bXzXeghJGRvlMwWUqlgQLGcKyBrht2yCN8e&#10;3Z2GKU3qlJ6P4lFAvudzpxD98P0NopIe217JKqVnxyCWtLQ91lloSs+k6vZYndJY5IG6TgK/WW6C&#10;cOODKEuTbZFYMF2X41TipjTwlpIaOzyl7s2KgaBEPdUoDpI3bEciGMPRJEYDTj3LUw/THKFS6inp&#10;tnPfjdHKgixKfGkQ2NDmEgXNZeC6zbjLap8+dnFQaz9x7Zic2iHq139h9hMAAP//AwBQSwMEFAAG&#10;AAgAAAAhAMQ6FMvfAAAACQEAAA8AAABkcnMvZG93bnJldi54bWxMj0FPg0AQhe8m/ofNmHizi9SW&#10;giyN0dTEY0sv3gZ2BZSdJezSor/e6UmPk/flvW/y7Wx7cTKj7xwpuF9EIAzVTnfUKDiWu7sNCB+Q&#10;NPaOjIJv42FbXF/lmGl3pr05HUIjuIR8hgraEIZMSl+3xqJfuMEQZx9utBj4HBupRzxzue1lHEVr&#10;abEjXmhxMM+tqb8Ok1VQdfERf/bla2TT3TK8zeXn9P6i1O3N/PQIIpg5/MFw0Wd1KNipchNpL3oF&#10;61USM6ogSUBwnqabFYiKwWX0ALLI5f8Pil8AAAD//wMAUEsBAi0AFAAGAAgAAAAhALaDOJL+AAAA&#10;4QEAABMAAAAAAAAAAAAAAAAAAAAAAFtDb250ZW50X1R5cGVzXS54bWxQSwECLQAUAAYACAAAACEA&#10;OP0h/9YAAACUAQAACwAAAAAAAAAAAAAAAAAvAQAAX3JlbHMvLnJlbHNQSwECLQAUAAYACAAAACEA&#10;u2OLR0wCAABfBAAADgAAAAAAAAAAAAAAAAAuAgAAZHJzL2Uyb0RvYy54bWxQSwECLQAUAAYACAAA&#10;ACEAxDoUy98AAAAJAQAADwAAAAAAAAAAAAAAAACmBAAAZHJzL2Rvd25yZXYueG1sUEsFBgAAAAAE&#10;AAQA8wAAALIFAAAAAA==&#10;">
                <v:textbox>
                  <w:txbxContent>
                    <w:p w:rsidR="00124ABB" w:rsidRDefault="00124ABB" w:rsidP="00124ABB">
                      <w:r>
                        <w:t>Выдача (направление) уведомления об отказе в предоставлении муниципальной услуги</w:t>
                      </w:r>
                    </w:p>
                  </w:txbxContent>
                </v:textbox>
              </v:rect>
            </w:pict>
          </mc:Fallback>
        </mc:AlternateConten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br w:type="page"/>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lastRenderedPageBreak/>
        <w:t>Приложение N 3</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к административному </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РАСПИСКА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 получении документов, представленных для принятия решения о создании семейного (родового) захоронения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Настоящим удостоверяется, что заявитель 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(фамилия, имя, отчество) представил, а сотрудник_____________________________________________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администрации городского поселения город Поворино получил "_____" ______________ _____ документы (число) (месяц прописью) (год)</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в количестве ________________ экземпляров по прилагаемому к заявлению (прописью)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_________________ _______________ 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br w:type="page"/>
      </w:r>
      <w:r w:rsidRPr="00124ABB">
        <w:rPr>
          <w:rFonts w:ascii="Arial" w:eastAsia="Times New Roman" w:hAnsi="Arial" w:cs="Arial"/>
          <w:sz w:val="24"/>
          <w:szCs w:val="24"/>
          <w:lang w:eastAsia="ru-RU"/>
        </w:rPr>
        <w:lastRenderedPageBreak/>
        <w:t>Приложение №4</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 административному</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регламенту</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Кому ____________________________</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(фамилия, имя, отчество)</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Куда _____________________________</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(почтовый индекс и адрес</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заявителя согласно заявлению о выдаче решения</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о создании семейного (родового) захоронения)</w:t>
      </w:r>
    </w:p>
    <w:p w:rsidR="00124ABB" w:rsidRPr="00124ABB" w:rsidRDefault="00124ABB" w:rsidP="00124ABB">
      <w:pPr>
        <w:autoSpaceDE w:val="0"/>
        <w:autoSpaceDN w:val="0"/>
        <w:adjustRightInd w:val="0"/>
        <w:spacing w:after="0"/>
        <w:ind w:firstLine="709"/>
        <w:jc w:val="right"/>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УВЕДОМЛЕНИЕ</w:t>
      </w:r>
    </w:p>
    <w:p w:rsidR="00124ABB" w:rsidRPr="00124ABB" w:rsidRDefault="00124ABB" w:rsidP="00124ABB">
      <w:pPr>
        <w:autoSpaceDE w:val="0"/>
        <w:autoSpaceDN w:val="0"/>
        <w:adjustRightInd w:val="0"/>
        <w:spacing w:after="0"/>
        <w:ind w:firstLine="709"/>
        <w:jc w:val="center"/>
        <w:rPr>
          <w:rFonts w:ascii="Arial" w:eastAsia="Times New Roman" w:hAnsi="Arial" w:cs="Arial"/>
          <w:sz w:val="24"/>
          <w:szCs w:val="24"/>
          <w:lang w:eastAsia="ru-RU"/>
        </w:rPr>
      </w:pPr>
      <w:r w:rsidRPr="00124ABB">
        <w:rPr>
          <w:rFonts w:ascii="Arial" w:eastAsia="Times New Roman" w:hAnsi="Arial" w:cs="Arial"/>
          <w:sz w:val="24"/>
          <w:szCs w:val="24"/>
          <w:lang w:eastAsia="ru-RU"/>
        </w:rPr>
        <w:t>об отказе в создании семейного (родового) захоронения</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Администрация городского поселения город Поворино, рассмотрев представленные документы о создании семейного (родового) захоронения на __________________________кладбище общей площадью 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кв. м, находящегося по адресу: 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______________________________________________________________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________________ ___________ __________________</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(должность лица, (подпись) (расшифровка подписи) подписавшего уведомление)</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"____" ____________ 20___ г.</w:t>
      </w:r>
    </w:p>
    <w:p w:rsidR="00124ABB" w:rsidRPr="00124ABB" w:rsidRDefault="00124ABB" w:rsidP="00124ABB">
      <w:pPr>
        <w:autoSpaceDE w:val="0"/>
        <w:autoSpaceDN w:val="0"/>
        <w:adjustRightInd w:val="0"/>
        <w:spacing w:after="0"/>
        <w:ind w:firstLine="709"/>
        <w:jc w:val="both"/>
        <w:rPr>
          <w:rFonts w:ascii="Arial" w:eastAsia="Times New Roman" w:hAnsi="Arial" w:cs="Arial"/>
          <w:sz w:val="24"/>
          <w:szCs w:val="24"/>
          <w:lang w:eastAsia="ru-RU"/>
        </w:rPr>
      </w:pPr>
      <w:r w:rsidRPr="00124ABB">
        <w:rPr>
          <w:rFonts w:ascii="Arial" w:eastAsia="Times New Roman" w:hAnsi="Arial" w:cs="Arial"/>
          <w:sz w:val="24"/>
          <w:szCs w:val="24"/>
          <w:lang w:eastAsia="ru-RU"/>
        </w:rPr>
        <w:t xml:space="preserve"> М.П.</w:t>
      </w:r>
    </w:p>
    <w:p w:rsidR="00F12C76" w:rsidRDefault="00F12C76" w:rsidP="006C0B77">
      <w:pPr>
        <w:spacing w:after="0"/>
        <w:ind w:firstLine="709"/>
        <w:jc w:val="both"/>
      </w:pPr>
      <w:bookmarkStart w:id="1" w:name="_GoBack"/>
      <w:bookmarkEnd w:id="1"/>
    </w:p>
    <w:sectPr w:rsidR="00F12C76" w:rsidSect="002E5633">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124ABB"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124ABB"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124ABB" w:rsidP="00F4005C">
    <w:pPr>
      <w:pStyle w:val="a4"/>
      <w:framePr w:wrap="around" w:vAnchor="text" w:hAnchor="margin" w:xAlign="right" w:y="1"/>
      <w:rPr>
        <w:rStyle w:val="a6"/>
      </w:rPr>
    </w:pPr>
  </w:p>
  <w:p w:rsidR="00F4005C" w:rsidRDefault="00124ABB"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D8" w:rsidRDefault="00124AB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124ABB"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124A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D8" w:rsidRDefault="00124AB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D8" w:rsidRDefault="00124A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23"/>
    <w:rsid w:val="000B75C6"/>
    <w:rsid w:val="00124ABB"/>
    <w:rsid w:val="0023523D"/>
    <w:rsid w:val="002A6008"/>
    <w:rsid w:val="003B5823"/>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A1084-3794-4F23-B539-737A29CA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124ABB"/>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24ABB"/>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24ABB"/>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124ABB"/>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ABB"/>
    <w:rPr>
      <w:rFonts w:ascii="Arial" w:eastAsia="Times New Roman" w:hAnsi="Arial" w:cs="Arial"/>
      <w:b/>
      <w:bCs/>
      <w:kern w:val="32"/>
      <w:sz w:val="32"/>
      <w:szCs w:val="32"/>
      <w:lang w:eastAsia="ru-RU"/>
    </w:rPr>
  </w:style>
  <w:style w:type="character" w:customStyle="1" w:styleId="20">
    <w:name w:val="Заголовок 2 Знак"/>
    <w:basedOn w:val="a0"/>
    <w:link w:val="2"/>
    <w:rsid w:val="00124ABB"/>
    <w:rPr>
      <w:rFonts w:ascii="Arial" w:eastAsia="Times New Roman" w:hAnsi="Arial" w:cs="Arial"/>
      <w:b/>
      <w:bCs/>
      <w:iCs/>
      <w:sz w:val="30"/>
      <w:szCs w:val="28"/>
      <w:lang w:eastAsia="ru-RU"/>
    </w:rPr>
  </w:style>
  <w:style w:type="character" w:customStyle="1" w:styleId="30">
    <w:name w:val="Заголовок 3 Знак"/>
    <w:basedOn w:val="a0"/>
    <w:link w:val="3"/>
    <w:rsid w:val="00124ABB"/>
    <w:rPr>
      <w:rFonts w:ascii="Arial" w:eastAsia="Times New Roman" w:hAnsi="Arial" w:cs="Arial"/>
      <w:b/>
      <w:bCs/>
      <w:sz w:val="28"/>
      <w:szCs w:val="26"/>
      <w:lang w:eastAsia="ru-RU"/>
    </w:rPr>
  </w:style>
  <w:style w:type="character" w:customStyle="1" w:styleId="40">
    <w:name w:val="Заголовок 4 Знак"/>
    <w:basedOn w:val="a0"/>
    <w:link w:val="4"/>
    <w:rsid w:val="00124ABB"/>
    <w:rPr>
      <w:rFonts w:ascii="Arial" w:eastAsia="Times New Roman" w:hAnsi="Arial" w:cs="Times New Roman"/>
      <w:b/>
      <w:bCs/>
      <w:sz w:val="26"/>
      <w:szCs w:val="28"/>
      <w:lang w:eastAsia="ru-RU"/>
    </w:rPr>
  </w:style>
  <w:style w:type="numbering" w:customStyle="1" w:styleId="11">
    <w:name w:val="Нет списка1"/>
    <w:next w:val="a2"/>
    <w:semiHidden/>
    <w:rsid w:val="00124ABB"/>
  </w:style>
  <w:style w:type="character" w:styleId="a3">
    <w:name w:val="Hyperlink"/>
    <w:basedOn w:val="a0"/>
    <w:rsid w:val="00124ABB"/>
    <w:rPr>
      <w:color w:val="0000FF"/>
      <w:u w:val="none"/>
    </w:rPr>
  </w:style>
  <w:style w:type="paragraph" w:styleId="a4">
    <w:name w:val="footer"/>
    <w:basedOn w:val="a"/>
    <w:link w:val="a5"/>
    <w:rsid w:val="00124AB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124ABB"/>
    <w:rPr>
      <w:rFonts w:ascii="Arial" w:eastAsia="Times New Roman" w:hAnsi="Arial" w:cs="Times New Roman"/>
      <w:sz w:val="24"/>
      <w:szCs w:val="24"/>
      <w:lang w:eastAsia="ru-RU"/>
    </w:rPr>
  </w:style>
  <w:style w:type="character" w:styleId="a6">
    <w:name w:val="page number"/>
    <w:basedOn w:val="a0"/>
    <w:rsid w:val="00124ABB"/>
  </w:style>
  <w:style w:type="paragraph" w:customStyle="1" w:styleId="ConsPlusNormal">
    <w:name w:val="ConsPlusNormal"/>
    <w:next w:val="a"/>
    <w:link w:val="ConsPlusNormal0"/>
    <w:rsid w:val="00124AB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24ABB"/>
    <w:pPr>
      <w:widowControl w:val="0"/>
      <w:suppressAutoHyphens/>
      <w:spacing w:after="0"/>
      <w:ind w:firstLine="567"/>
      <w:jc w:val="both"/>
    </w:pPr>
    <w:rPr>
      <w:rFonts w:ascii="Arial" w:eastAsia="Lucida Sans Unicode" w:hAnsi="Arial" w:cs="Times New Roman"/>
      <w:sz w:val="24"/>
      <w:szCs w:val="24"/>
      <w:lang w:val="x-none" w:eastAsia="ar-SA"/>
    </w:rPr>
  </w:style>
  <w:style w:type="character" w:customStyle="1" w:styleId="a8">
    <w:name w:val="Верхний колонтитул Знак"/>
    <w:basedOn w:val="a0"/>
    <w:link w:val="a7"/>
    <w:uiPriority w:val="99"/>
    <w:rsid w:val="00124ABB"/>
    <w:rPr>
      <w:rFonts w:ascii="Arial" w:eastAsia="Lucida Sans Unicode" w:hAnsi="Arial" w:cs="Times New Roman"/>
      <w:sz w:val="24"/>
      <w:szCs w:val="24"/>
      <w:lang w:val="x-none" w:eastAsia="ar-SA"/>
    </w:rPr>
  </w:style>
  <w:style w:type="paragraph" w:styleId="a9">
    <w:name w:val="Body Text"/>
    <w:basedOn w:val="a"/>
    <w:link w:val="aa"/>
    <w:rsid w:val="00124ABB"/>
    <w:pPr>
      <w:spacing w:after="0"/>
      <w:ind w:firstLine="567"/>
      <w:jc w:val="both"/>
    </w:pPr>
    <w:rPr>
      <w:rFonts w:ascii="Arial" w:eastAsia="Times New Roman" w:hAnsi="Arial" w:cs="Times New Roman"/>
      <w:szCs w:val="20"/>
      <w:lang w:eastAsia="ru-RU"/>
    </w:rPr>
  </w:style>
  <w:style w:type="character" w:customStyle="1" w:styleId="aa">
    <w:name w:val="Основной текст Знак"/>
    <w:basedOn w:val="a0"/>
    <w:link w:val="a9"/>
    <w:rsid w:val="00124ABB"/>
    <w:rPr>
      <w:rFonts w:ascii="Arial" w:eastAsia="Times New Roman" w:hAnsi="Arial" w:cs="Times New Roman"/>
      <w:sz w:val="28"/>
      <w:szCs w:val="20"/>
      <w:lang w:eastAsia="ru-RU"/>
    </w:rPr>
  </w:style>
  <w:style w:type="character" w:customStyle="1" w:styleId="ConsPlusNormal0">
    <w:name w:val="ConsPlusNormal Знак"/>
    <w:link w:val="ConsPlusNormal"/>
    <w:locked/>
    <w:rsid w:val="00124ABB"/>
    <w:rPr>
      <w:rFonts w:ascii="Arial" w:eastAsia="Times New Roman" w:hAnsi="Arial" w:cs="Arial"/>
      <w:sz w:val="20"/>
      <w:szCs w:val="20"/>
      <w:lang w:eastAsia="ar-SA"/>
    </w:rPr>
  </w:style>
  <w:style w:type="paragraph" w:customStyle="1" w:styleId="ConsPlusTitle">
    <w:name w:val="ConsPlusTitle"/>
    <w:rsid w:val="00124A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24ABB"/>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124A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24ABB"/>
    <w:pPr>
      <w:spacing w:after="0"/>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124ABB"/>
    <w:rPr>
      <w:rFonts w:ascii="Tahoma" w:eastAsia="Times New Roman" w:hAnsi="Tahoma" w:cs="Times New Roman"/>
      <w:sz w:val="16"/>
      <w:szCs w:val="16"/>
      <w:lang w:val="x-none" w:eastAsia="x-none"/>
    </w:rPr>
  </w:style>
  <w:style w:type="paragraph" w:styleId="ae">
    <w:name w:val="footnote text"/>
    <w:basedOn w:val="a"/>
    <w:link w:val="af"/>
    <w:rsid w:val="00124ABB"/>
    <w:pPr>
      <w:spacing w:after="0"/>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124ABB"/>
    <w:rPr>
      <w:rFonts w:ascii="Arial" w:eastAsia="Times New Roman" w:hAnsi="Arial" w:cs="Times New Roman"/>
      <w:sz w:val="20"/>
      <w:szCs w:val="20"/>
      <w:lang w:eastAsia="ru-RU"/>
    </w:rPr>
  </w:style>
  <w:style w:type="character" w:styleId="af0">
    <w:name w:val="footnote reference"/>
    <w:rsid w:val="00124ABB"/>
    <w:rPr>
      <w:vertAlign w:val="superscript"/>
    </w:rPr>
  </w:style>
  <w:style w:type="paragraph" w:customStyle="1" w:styleId="ConsPlusCell">
    <w:name w:val="ConsPlusCell"/>
    <w:uiPriority w:val="99"/>
    <w:rsid w:val="00124ABB"/>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124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124ABB"/>
    <w:rPr>
      <w:sz w:val="16"/>
      <w:szCs w:val="16"/>
    </w:rPr>
  </w:style>
  <w:style w:type="paragraph" w:styleId="af3">
    <w:name w:val="annotation text"/>
    <w:aliases w:val="!Равноширинный текст документа"/>
    <w:basedOn w:val="a"/>
    <w:link w:val="af4"/>
    <w:rsid w:val="00124ABB"/>
    <w:pPr>
      <w:spacing w:after="0"/>
      <w:ind w:firstLine="567"/>
      <w:jc w:val="both"/>
    </w:pPr>
    <w:rPr>
      <w:rFonts w:ascii="Courier" w:eastAsia="Times New Roman" w:hAnsi="Courier" w:cs="Times New Roman"/>
      <w:sz w:val="22"/>
      <w:szCs w:val="20"/>
      <w:lang w:eastAsia="ru-RU"/>
    </w:rPr>
  </w:style>
  <w:style w:type="character" w:customStyle="1" w:styleId="af4">
    <w:name w:val="Текст примечания Знак"/>
    <w:basedOn w:val="a0"/>
    <w:link w:val="af3"/>
    <w:rsid w:val="00124ABB"/>
    <w:rPr>
      <w:rFonts w:ascii="Courier" w:eastAsia="Times New Roman" w:hAnsi="Courier" w:cs="Times New Roman"/>
      <w:szCs w:val="20"/>
      <w:lang w:eastAsia="ru-RU"/>
    </w:rPr>
  </w:style>
  <w:style w:type="paragraph" w:styleId="af5">
    <w:name w:val="annotation subject"/>
    <w:basedOn w:val="af3"/>
    <w:next w:val="af3"/>
    <w:link w:val="af6"/>
    <w:rsid w:val="00124ABB"/>
    <w:rPr>
      <w:b/>
      <w:bCs/>
      <w:lang w:val="x-none" w:eastAsia="x-none"/>
    </w:rPr>
  </w:style>
  <w:style w:type="character" w:customStyle="1" w:styleId="af6">
    <w:name w:val="Тема примечания Знак"/>
    <w:basedOn w:val="af4"/>
    <w:link w:val="af5"/>
    <w:rsid w:val="00124ABB"/>
    <w:rPr>
      <w:rFonts w:ascii="Courier" w:eastAsia="Times New Roman" w:hAnsi="Courier" w:cs="Times New Roman"/>
      <w:b/>
      <w:bCs/>
      <w:szCs w:val="20"/>
      <w:lang w:val="x-none" w:eastAsia="x-none"/>
    </w:rPr>
  </w:style>
  <w:style w:type="paragraph" w:styleId="af7">
    <w:name w:val="endnote text"/>
    <w:basedOn w:val="a"/>
    <w:link w:val="af8"/>
    <w:rsid w:val="00124ABB"/>
    <w:pPr>
      <w:spacing w:after="0"/>
      <w:ind w:firstLine="567"/>
      <w:jc w:val="both"/>
    </w:pPr>
    <w:rPr>
      <w:rFonts w:ascii="Arial" w:eastAsia="Times New Roman" w:hAnsi="Arial" w:cs="Times New Roman"/>
      <w:sz w:val="20"/>
      <w:szCs w:val="20"/>
      <w:lang w:eastAsia="ru-RU"/>
    </w:rPr>
  </w:style>
  <w:style w:type="character" w:customStyle="1" w:styleId="af8">
    <w:name w:val="Текст концевой сноски Знак"/>
    <w:basedOn w:val="a0"/>
    <w:link w:val="af7"/>
    <w:rsid w:val="00124ABB"/>
    <w:rPr>
      <w:rFonts w:ascii="Arial" w:eastAsia="Times New Roman" w:hAnsi="Arial" w:cs="Times New Roman"/>
      <w:sz w:val="20"/>
      <w:szCs w:val="20"/>
      <w:lang w:eastAsia="ru-RU"/>
    </w:rPr>
  </w:style>
  <w:style w:type="character" w:styleId="af9">
    <w:name w:val="endnote reference"/>
    <w:rsid w:val="00124ABB"/>
    <w:rPr>
      <w:vertAlign w:val="superscript"/>
    </w:rPr>
  </w:style>
  <w:style w:type="character" w:styleId="HTML">
    <w:name w:val="HTML Variable"/>
    <w:aliases w:val="!Ссылки в документе"/>
    <w:basedOn w:val="a0"/>
    <w:rsid w:val="00124ABB"/>
    <w:rPr>
      <w:rFonts w:ascii="Arial" w:hAnsi="Arial"/>
      <w:b w:val="0"/>
      <w:i w:val="0"/>
      <w:iCs/>
      <w:color w:val="0000FF"/>
      <w:sz w:val="24"/>
      <w:u w:val="none"/>
    </w:rPr>
  </w:style>
  <w:style w:type="paragraph" w:customStyle="1" w:styleId="Title">
    <w:name w:val="Title!Название НПА"/>
    <w:basedOn w:val="a"/>
    <w:rsid w:val="00124ABB"/>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24A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24A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24AB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7464</Words>
  <Characters>42548</Characters>
  <Application>Microsoft Office Word</Application>
  <DocSecurity>0</DocSecurity>
  <Lines>354</Lines>
  <Paragraphs>99</Paragraphs>
  <ScaleCrop>false</ScaleCrop>
  <Company>SPecialiST RePack</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2024-01-30T07:43:00Z</dcterms:created>
  <dcterms:modified xsi:type="dcterms:W3CDTF">2024-01-30T07:43:00Z</dcterms:modified>
</cp:coreProperties>
</file>