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877" w:rsidRDefault="009F4877" w:rsidP="009F4877">
      <w:pPr>
        <w:pStyle w:val="t"/>
        <w:shd w:val="clear" w:color="auto" w:fill="FFFFFF"/>
        <w:spacing w:before="90" w:beforeAutospacing="0" w:after="90" w:afterAutospacing="0"/>
        <w:ind w:left="675" w:right="675"/>
        <w:jc w:val="center"/>
        <w:rPr>
          <w:b/>
          <w:bCs/>
          <w:color w:val="333333"/>
          <w:sz w:val="27"/>
          <w:szCs w:val="27"/>
        </w:rPr>
      </w:pPr>
      <w:r>
        <w:rPr>
          <w:b/>
          <w:bCs/>
          <w:color w:val="333333"/>
          <w:sz w:val="27"/>
          <w:szCs w:val="27"/>
        </w:rPr>
        <w:t>ПРАВИТЕЛЬСТВО РОССИЙСКОЙ ФЕДЕРАЦИИ</w:t>
      </w:r>
    </w:p>
    <w:p w:rsidR="009F4877" w:rsidRDefault="009F4877" w:rsidP="009F4877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9F4877" w:rsidRDefault="009F4877" w:rsidP="009F4877">
      <w:pPr>
        <w:pStyle w:val="t"/>
        <w:shd w:val="clear" w:color="auto" w:fill="FFFFFF"/>
        <w:spacing w:before="90" w:beforeAutospacing="0" w:after="90" w:afterAutospacing="0"/>
        <w:ind w:left="675" w:right="675"/>
        <w:jc w:val="center"/>
        <w:rPr>
          <w:b/>
          <w:bCs/>
          <w:color w:val="333333"/>
          <w:sz w:val="27"/>
          <w:szCs w:val="27"/>
        </w:rPr>
      </w:pPr>
      <w:r>
        <w:rPr>
          <w:b/>
          <w:bCs/>
          <w:color w:val="333333"/>
          <w:sz w:val="27"/>
          <w:szCs w:val="27"/>
        </w:rPr>
        <w:t>ПОСТАНОВЛЕНИЕ</w:t>
      </w:r>
    </w:p>
    <w:p w:rsidR="009F4877" w:rsidRDefault="009F4877" w:rsidP="009F4877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9F4877" w:rsidRDefault="009F4877" w:rsidP="009F4877">
      <w:pPr>
        <w:pStyle w:val="t"/>
        <w:shd w:val="clear" w:color="auto" w:fill="FFFFFF"/>
        <w:spacing w:before="90" w:beforeAutospacing="0" w:after="90" w:afterAutospacing="0"/>
        <w:ind w:left="675" w:right="675"/>
        <w:jc w:val="center"/>
        <w:rPr>
          <w:b/>
          <w:bCs/>
          <w:color w:val="333333"/>
          <w:sz w:val="27"/>
          <w:szCs w:val="27"/>
        </w:rPr>
      </w:pPr>
      <w:r>
        <w:rPr>
          <w:b/>
          <w:bCs/>
          <w:color w:val="333333"/>
          <w:sz w:val="27"/>
          <w:szCs w:val="27"/>
        </w:rPr>
        <w:t>от 1 февраля 2011 г. № 42</w:t>
      </w:r>
    </w:p>
    <w:p w:rsidR="009F4877" w:rsidRDefault="009F4877" w:rsidP="009F4877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9F4877" w:rsidRDefault="009F4877" w:rsidP="009F4877">
      <w:pPr>
        <w:pStyle w:val="c"/>
        <w:shd w:val="clear" w:color="auto" w:fill="FFFFFF"/>
        <w:spacing w:before="90" w:beforeAutospacing="0" w:after="90" w:afterAutospacing="0"/>
        <w:ind w:left="675" w:right="675"/>
        <w:jc w:val="center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МОСКВА</w:t>
      </w:r>
    </w:p>
    <w:p w:rsidR="009F4877" w:rsidRDefault="009F4877" w:rsidP="009F4877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9F4877" w:rsidRDefault="009F4877" w:rsidP="009F4877">
      <w:pPr>
        <w:pStyle w:val="t"/>
        <w:shd w:val="clear" w:color="auto" w:fill="FFFFFF"/>
        <w:spacing w:before="90" w:beforeAutospacing="0" w:after="90" w:afterAutospacing="0"/>
        <w:ind w:left="675" w:right="675"/>
        <w:jc w:val="center"/>
        <w:rPr>
          <w:b/>
          <w:bCs/>
          <w:color w:val="333333"/>
          <w:sz w:val="27"/>
          <w:szCs w:val="27"/>
        </w:rPr>
      </w:pPr>
      <w:r>
        <w:rPr>
          <w:b/>
          <w:bCs/>
          <w:color w:val="333333"/>
          <w:sz w:val="27"/>
          <w:szCs w:val="27"/>
        </w:rPr>
        <w:t>Об утверждении Правил охраны аэропортов и объектов их инфраструктуры</w:t>
      </w:r>
    </w:p>
    <w:p w:rsidR="009F4877" w:rsidRDefault="009F4877" w:rsidP="009F4877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9F4877" w:rsidRDefault="009F4877" w:rsidP="009F4877">
      <w:pPr>
        <w:pStyle w:val="c"/>
        <w:shd w:val="clear" w:color="auto" w:fill="FFFFFF"/>
        <w:spacing w:before="90" w:beforeAutospacing="0" w:after="90" w:afterAutospacing="0"/>
        <w:ind w:left="675" w:right="675"/>
        <w:jc w:val="center"/>
        <w:rPr>
          <w:color w:val="333333"/>
          <w:sz w:val="27"/>
          <w:szCs w:val="27"/>
        </w:rPr>
      </w:pPr>
      <w:r>
        <w:rPr>
          <w:rStyle w:val="markx"/>
          <w:i/>
          <w:iCs/>
          <w:color w:val="1111EE"/>
          <w:sz w:val="27"/>
          <w:szCs w:val="27"/>
          <w:shd w:val="clear" w:color="auto" w:fill="F0F0F0"/>
        </w:rPr>
        <w:t>(В редакции постановлений Правительства Российской Федерации </w:t>
      </w:r>
      <w:hyperlink r:id="rId4" w:tgtFrame="contents" w:history="1">
        <w:r>
          <w:rPr>
            <w:rStyle w:val="a4"/>
            <w:color w:val="1C1CD6"/>
            <w:sz w:val="27"/>
            <w:szCs w:val="27"/>
            <w:shd w:val="clear" w:color="auto" w:fill="F0F0F0"/>
          </w:rPr>
          <w:t>от 16.02.2013 № 127</w:t>
        </w:r>
      </w:hyperlink>
      <w:r>
        <w:rPr>
          <w:rStyle w:val="markx"/>
          <w:i/>
          <w:iCs/>
          <w:color w:val="1111EE"/>
          <w:sz w:val="27"/>
          <w:szCs w:val="27"/>
          <w:shd w:val="clear" w:color="auto" w:fill="F0F0F0"/>
        </w:rPr>
        <w:t>, </w:t>
      </w:r>
      <w:hyperlink r:id="rId5" w:tgtFrame="contents" w:history="1">
        <w:r>
          <w:rPr>
            <w:rStyle w:val="a4"/>
            <w:color w:val="1C1CD6"/>
            <w:sz w:val="27"/>
            <w:szCs w:val="27"/>
            <w:shd w:val="clear" w:color="auto" w:fill="F0F0F0"/>
          </w:rPr>
          <w:t>от 17.12.2016 № 1386</w:t>
        </w:r>
      </w:hyperlink>
      <w:r>
        <w:rPr>
          <w:rStyle w:val="markx"/>
          <w:i/>
          <w:iCs/>
          <w:color w:val="1111EE"/>
          <w:sz w:val="27"/>
          <w:szCs w:val="27"/>
          <w:shd w:val="clear" w:color="auto" w:fill="F0F0F0"/>
        </w:rPr>
        <w:t>, </w:t>
      </w:r>
      <w:hyperlink r:id="rId6" w:tgtFrame="contents" w:history="1">
        <w:r>
          <w:rPr>
            <w:rStyle w:val="a4"/>
            <w:color w:val="1C1CD6"/>
            <w:sz w:val="27"/>
            <w:szCs w:val="27"/>
            <w:shd w:val="clear" w:color="auto" w:fill="F0F0F0"/>
          </w:rPr>
          <w:t>от 24.12.2020 № 2262</w:t>
        </w:r>
      </w:hyperlink>
      <w:r>
        <w:rPr>
          <w:rStyle w:val="markx"/>
          <w:i/>
          <w:iCs/>
          <w:color w:val="1111EE"/>
          <w:sz w:val="27"/>
          <w:szCs w:val="27"/>
          <w:shd w:val="clear" w:color="auto" w:fill="F0F0F0"/>
        </w:rPr>
        <w:t>)</w:t>
      </w:r>
    </w:p>
    <w:p w:rsidR="009F4877" w:rsidRDefault="009F4877" w:rsidP="009F4877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9F4877" w:rsidRDefault="009F4877" w:rsidP="009F4877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 соответствии с пунктом 6 статьи 84 </w:t>
      </w:r>
      <w:hyperlink r:id="rId7" w:tgtFrame="contents" w:history="1">
        <w:r>
          <w:rPr>
            <w:rStyle w:val="cmd"/>
            <w:color w:val="1111EE"/>
            <w:sz w:val="27"/>
            <w:szCs w:val="27"/>
          </w:rPr>
          <w:t>Воздушного кодекса Российской Федерации</w:t>
        </w:r>
      </w:hyperlink>
      <w:r>
        <w:rPr>
          <w:color w:val="333333"/>
          <w:sz w:val="27"/>
          <w:szCs w:val="27"/>
        </w:rPr>
        <w:t> Правительство Российской Федерации постановляет:</w:t>
      </w:r>
    </w:p>
    <w:p w:rsidR="009F4877" w:rsidRDefault="009F4877" w:rsidP="009F4877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Утвердить прилагаемые Правила охраны аэропортов и объектов их инфраструктуры.</w:t>
      </w:r>
    </w:p>
    <w:p w:rsidR="009F4877" w:rsidRDefault="009F4877" w:rsidP="009F4877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9F4877" w:rsidRDefault="009F4877" w:rsidP="009F4877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9F4877" w:rsidRDefault="009F4877" w:rsidP="009F4877">
      <w:pPr>
        <w:pStyle w:val="i"/>
        <w:shd w:val="clear" w:color="auto" w:fill="FFFFFF"/>
        <w:spacing w:before="90" w:beforeAutospacing="0" w:after="90" w:afterAutospacing="0"/>
        <w:ind w:left="67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Председатель Правительства</w:t>
      </w:r>
      <w:r>
        <w:rPr>
          <w:color w:val="333333"/>
          <w:sz w:val="27"/>
          <w:szCs w:val="27"/>
        </w:rPr>
        <w:br/>
        <w:t>Российской Федерации                               В.Путин</w:t>
      </w:r>
    </w:p>
    <w:p w:rsidR="009F4877" w:rsidRDefault="009F4877" w:rsidP="009F4877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9F4877" w:rsidRDefault="009F4877" w:rsidP="009F4877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9F4877" w:rsidRDefault="009F4877" w:rsidP="009F4877">
      <w:pPr>
        <w:pStyle w:val="s"/>
        <w:shd w:val="clear" w:color="auto" w:fill="FFFFFF"/>
        <w:spacing w:before="90" w:beforeAutospacing="0" w:after="90" w:afterAutospacing="0"/>
        <w:ind w:left="5100"/>
        <w:jc w:val="center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УТВЕРЖДЕНЫ</w:t>
      </w:r>
      <w:r>
        <w:rPr>
          <w:color w:val="333333"/>
          <w:sz w:val="27"/>
          <w:szCs w:val="27"/>
        </w:rPr>
        <w:br/>
        <w:t>постановлением Правительства</w:t>
      </w:r>
      <w:r>
        <w:rPr>
          <w:color w:val="333333"/>
          <w:sz w:val="27"/>
          <w:szCs w:val="27"/>
        </w:rPr>
        <w:br/>
        <w:t>Российской Федерации</w:t>
      </w:r>
      <w:r>
        <w:rPr>
          <w:color w:val="333333"/>
          <w:sz w:val="27"/>
          <w:szCs w:val="27"/>
        </w:rPr>
        <w:br/>
        <w:t>от 1 февраля 2011 г. № 42</w:t>
      </w:r>
    </w:p>
    <w:p w:rsidR="009F4877" w:rsidRDefault="009F4877" w:rsidP="009F4877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9F4877" w:rsidRDefault="009F4877" w:rsidP="009F4877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9F4877" w:rsidRDefault="009F4877" w:rsidP="009F4877">
      <w:pPr>
        <w:pStyle w:val="t"/>
        <w:shd w:val="clear" w:color="auto" w:fill="FFFFFF"/>
        <w:spacing w:before="90" w:beforeAutospacing="0" w:after="90" w:afterAutospacing="0"/>
        <w:ind w:left="675" w:right="675"/>
        <w:jc w:val="center"/>
        <w:rPr>
          <w:b/>
          <w:bCs/>
          <w:color w:val="333333"/>
          <w:sz w:val="27"/>
          <w:szCs w:val="27"/>
        </w:rPr>
      </w:pPr>
      <w:r>
        <w:rPr>
          <w:b/>
          <w:bCs/>
          <w:color w:val="333333"/>
          <w:sz w:val="27"/>
          <w:szCs w:val="27"/>
        </w:rPr>
        <w:t>ПРАВИЛА</w:t>
      </w:r>
      <w:r>
        <w:rPr>
          <w:b/>
          <w:bCs/>
          <w:color w:val="333333"/>
          <w:sz w:val="27"/>
          <w:szCs w:val="27"/>
        </w:rPr>
        <w:br/>
        <w:t>охраны аэропортов и объектов их инфраструктуры</w:t>
      </w:r>
    </w:p>
    <w:p w:rsidR="009F4877" w:rsidRDefault="009F4877" w:rsidP="009F4877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9F4877" w:rsidRDefault="009F4877" w:rsidP="009F4877">
      <w:pPr>
        <w:pStyle w:val="c"/>
        <w:shd w:val="clear" w:color="auto" w:fill="FFFFFF"/>
        <w:spacing w:before="90" w:beforeAutospacing="0" w:after="90" w:afterAutospacing="0"/>
        <w:ind w:left="675" w:right="675"/>
        <w:jc w:val="center"/>
        <w:rPr>
          <w:color w:val="333333"/>
          <w:sz w:val="27"/>
          <w:szCs w:val="27"/>
        </w:rPr>
      </w:pPr>
      <w:r>
        <w:rPr>
          <w:rStyle w:val="markx"/>
          <w:i/>
          <w:iCs/>
          <w:color w:val="1111EE"/>
          <w:sz w:val="27"/>
          <w:szCs w:val="27"/>
          <w:shd w:val="clear" w:color="auto" w:fill="F0F0F0"/>
        </w:rPr>
        <w:lastRenderedPageBreak/>
        <w:t>(В редакции постановлений Правительства Российской Федерации </w:t>
      </w:r>
      <w:hyperlink r:id="rId8" w:tgtFrame="contents" w:history="1">
        <w:r>
          <w:rPr>
            <w:rStyle w:val="a4"/>
            <w:color w:val="1C1CD6"/>
            <w:sz w:val="27"/>
            <w:szCs w:val="27"/>
            <w:shd w:val="clear" w:color="auto" w:fill="F0F0F0"/>
          </w:rPr>
          <w:t>от 16.02.2013 № 127</w:t>
        </w:r>
      </w:hyperlink>
      <w:r>
        <w:rPr>
          <w:rStyle w:val="markx"/>
          <w:i/>
          <w:iCs/>
          <w:color w:val="1111EE"/>
          <w:sz w:val="27"/>
          <w:szCs w:val="27"/>
          <w:shd w:val="clear" w:color="auto" w:fill="F0F0F0"/>
        </w:rPr>
        <w:t>, </w:t>
      </w:r>
      <w:hyperlink r:id="rId9" w:tgtFrame="contents" w:history="1">
        <w:r>
          <w:rPr>
            <w:rStyle w:val="a4"/>
            <w:color w:val="1C1CD6"/>
            <w:sz w:val="27"/>
            <w:szCs w:val="27"/>
            <w:shd w:val="clear" w:color="auto" w:fill="F0F0F0"/>
          </w:rPr>
          <w:t>от 17.12.2016 № 1386</w:t>
        </w:r>
      </w:hyperlink>
      <w:r>
        <w:rPr>
          <w:rStyle w:val="markx"/>
          <w:i/>
          <w:iCs/>
          <w:color w:val="1111EE"/>
          <w:sz w:val="27"/>
          <w:szCs w:val="27"/>
          <w:shd w:val="clear" w:color="auto" w:fill="F0F0F0"/>
        </w:rPr>
        <w:t>, </w:t>
      </w:r>
      <w:hyperlink r:id="rId10" w:tgtFrame="contents" w:history="1">
        <w:r>
          <w:rPr>
            <w:rStyle w:val="a4"/>
            <w:color w:val="1C1CD6"/>
            <w:sz w:val="27"/>
            <w:szCs w:val="27"/>
            <w:shd w:val="clear" w:color="auto" w:fill="F0F0F0"/>
          </w:rPr>
          <w:t>от 24.12.2020 № 2262</w:t>
        </w:r>
      </w:hyperlink>
      <w:r>
        <w:rPr>
          <w:rStyle w:val="markx"/>
          <w:i/>
          <w:iCs/>
          <w:color w:val="1111EE"/>
          <w:sz w:val="27"/>
          <w:szCs w:val="27"/>
          <w:shd w:val="clear" w:color="auto" w:fill="F0F0F0"/>
        </w:rPr>
        <w:t>)</w:t>
      </w:r>
    </w:p>
    <w:p w:rsidR="009F4877" w:rsidRDefault="009F4877" w:rsidP="009F4877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9F4877" w:rsidRDefault="009F4877" w:rsidP="009F4877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Настоящие Правила определяют порядок охраны аэропортов и объектов их инфраструктуры в целях обеспечения авиационной безопасности.</w:t>
      </w:r>
    </w:p>
    <w:p w:rsidR="009F4877" w:rsidRDefault="009F4877" w:rsidP="009F4877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 настоящих Правилах под охраной аэропортов и объектов их инфраструктуры понимается комплекс мероприятий, обеспечивающих защиту аэропортов и объектов их инфраструктуры от актов незаконного вмешательства в деятельность гражданской авиации.</w:t>
      </w:r>
    </w:p>
    <w:p w:rsidR="009F4877" w:rsidRDefault="009F4877" w:rsidP="009F4877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Задачей в области охраны аэропортов и объектов их инфраструктуры является предотвращение несанкционированного прохода (проезда) лиц и транспортных средств, проноса оружия, взрывчатых веществ и других опасных устройств, предметов, веществ на территорию аэропортов.</w:t>
      </w:r>
    </w:p>
    <w:p w:rsidR="009F4877" w:rsidRDefault="009F4877" w:rsidP="009F4877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Организация охраны аэропортов и объектов их инфраструктуры возлагается на лиц, осуществляющих эксплуатацию аэропортов и объектов их инфраструктуры.</w:t>
      </w:r>
    </w:p>
    <w:p w:rsidR="009F4877" w:rsidRDefault="009F4877" w:rsidP="009F4877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rStyle w:val="edx"/>
          <w:color w:val="1111EE"/>
          <w:sz w:val="27"/>
          <w:szCs w:val="27"/>
          <w:shd w:val="clear" w:color="auto" w:fill="F0F0F0"/>
        </w:rPr>
        <w:t>4. Охрана границ территории (далее - периметр) аэропорта осуществляется:</w:t>
      </w:r>
    </w:p>
    <w:p w:rsidR="009F4877" w:rsidRDefault="009F4877" w:rsidP="009F4877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rStyle w:val="edx"/>
          <w:color w:val="1111EE"/>
          <w:sz w:val="27"/>
          <w:szCs w:val="27"/>
          <w:shd w:val="clear" w:color="auto" w:fill="F0F0F0"/>
        </w:rPr>
        <w:t>в отношении международных аэропортов, подлежащих обязательной охране войсками национальной гвардии Российской Федерации в соответствии с перечнем, утверждаемым Правительством Российской Федерации, - подразделениями войск национальной гвардии Российской Федерации на основании возмездного договора с лицами, осуществляющими эксплуатацию аэропорта;</w:t>
      </w:r>
    </w:p>
    <w:p w:rsidR="009F4877" w:rsidRDefault="009F4877" w:rsidP="009F4877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rStyle w:val="edx"/>
          <w:color w:val="1111EE"/>
          <w:sz w:val="27"/>
          <w:szCs w:val="27"/>
          <w:shd w:val="clear" w:color="auto" w:fill="F0F0F0"/>
        </w:rPr>
        <w:t>в отношении иных аэропортов - подразделениями транспортной безопасности.</w:t>
      </w:r>
    </w:p>
    <w:p w:rsidR="009F4877" w:rsidRDefault="009F4877" w:rsidP="009F4877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rStyle w:val="markx"/>
          <w:i/>
          <w:iCs/>
          <w:color w:val="1111EE"/>
          <w:sz w:val="27"/>
          <w:szCs w:val="27"/>
          <w:shd w:val="clear" w:color="auto" w:fill="F0F0F0"/>
        </w:rPr>
        <w:t>(Пункт в редакции Постановления Правительства Российской Федерации </w:t>
      </w:r>
      <w:hyperlink r:id="rId11" w:tgtFrame="contents" w:history="1">
        <w:r>
          <w:rPr>
            <w:rStyle w:val="a4"/>
            <w:color w:val="1C1CD6"/>
            <w:sz w:val="27"/>
            <w:szCs w:val="27"/>
            <w:shd w:val="clear" w:color="auto" w:fill="F0F0F0"/>
          </w:rPr>
          <w:t>от 24.12.2020 № 2262</w:t>
        </w:r>
      </w:hyperlink>
      <w:r>
        <w:rPr>
          <w:rStyle w:val="markx"/>
          <w:i/>
          <w:iCs/>
          <w:color w:val="1111EE"/>
          <w:sz w:val="27"/>
          <w:szCs w:val="27"/>
          <w:shd w:val="clear" w:color="auto" w:fill="F0F0F0"/>
        </w:rPr>
        <w:t>)</w:t>
      </w:r>
    </w:p>
    <w:p w:rsidR="009F4877" w:rsidRDefault="009F4877" w:rsidP="009F4877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rStyle w:val="edx"/>
          <w:color w:val="1111EE"/>
          <w:sz w:val="27"/>
          <w:szCs w:val="27"/>
          <w:shd w:val="clear" w:color="auto" w:fill="F0F0F0"/>
        </w:rPr>
        <w:t>5. Охрана объектов аэропорта, предназначенных для обслуживания воздушных судов и (или) пассажиров, осуществления операций с грузами, и иных предназначенных для оказания услуг объектов, расположенных на территории, ограниченной периметром аэропорта, осуществляется подразделениями транспортной безопасности, а также может осуществляться на основании отдельных договоров подразделениями войск национальной гвардии Российской Федерации.</w:t>
      </w:r>
      <w:r>
        <w:rPr>
          <w:rStyle w:val="markx"/>
          <w:i/>
          <w:iCs/>
          <w:color w:val="1111EE"/>
          <w:sz w:val="27"/>
          <w:szCs w:val="27"/>
          <w:shd w:val="clear" w:color="auto" w:fill="F0F0F0"/>
        </w:rPr>
        <w:t> (В редакции Постановления Правительства Российской Федерации </w:t>
      </w:r>
      <w:hyperlink r:id="rId12" w:tgtFrame="contents" w:history="1">
        <w:r>
          <w:rPr>
            <w:rStyle w:val="a4"/>
            <w:color w:val="1C1CD6"/>
            <w:sz w:val="27"/>
            <w:szCs w:val="27"/>
            <w:shd w:val="clear" w:color="auto" w:fill="F0F0F0"/>
          </w:rPr>
          <w:t>от 24.12.2020 № 2262</w:t>
        </w:r>
      </w:hyperlink>
      <w:r>
        <w:rPr>
          <w:rStyle w:val="markx"/>
          <w:i/>
          <w:iCs/>
          <w:color w:val="1111EE"/>
          <w:sz w:val="27"/>
          <w:szCs w:val="27"/>
          <w:shd w:val="clear" w:color="auto" w:fill="F0F0F0"/>
        </w:rPr>
        <w:t>)</w:t>
      </w:r>
    </w:p>
    <w:p w:rsidR="009F4877" w:rsidRDefault="009F4877" w:rsidP="009F4877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6. В целях осуществления охраны периметра аэропорта устанавливается ограждение, а также организуются контрольно-пропускные пункты.</w:t>
      </w:r>
    </w:p>
    <w:p w:rsidR="009F4877" w:rsidRDefault="009F4877" w:rsidP="009F4877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rStyle w:val="markx"/>
          <w:i/>
          <w:iCs/>
          <w:color w:val="1111EE"/>
          <w:sz w:val="27"/>
          <w:szCs w:val="27"/>
          <w:shd w:val="clear" w:color="auto" w:fill="F0F0F0"/>
        </w:rPr>
        <w:t>Абзац. (Утратил силу - Постановление Правительства Российской Федерации </w:t>
      </w:r>
      <w:hyperlink r:id="rId13" w:tgtFrame="contents" w:history="1">
        <w:r>
          <w:rPr>
            <w:rStyle w:val="a4"/>
            <w:color w:val="1C1CD6"/>
            <w:sz w:val="27"/>
            <w:szCs w:val="27"/>
            <w:shd w:val="clear" w:color="auto" w:fill="F0F0F0"/>
          </w:rPr>
          <w:t>от 24.12.2020 № 2262</w:t>
        </w:r>
      </w:hyperlink>
      <w:r>
        <w:rPr>
          <w:rStyle w:val="markx"/>
          <w:i/>
          <w:iCs/>
          <w:color w:val="1111EE"/>
          <w:sz w:val="27"/>
          <w:szCs w:val="27"/>
          <w:shd w:val="clear" w:color="auto" w:fill="F0F0F0"/>
        </w:rPr>
        <w:t>)</w:t>
      </w:r>
    </w:p>
    <w:p w:rsidR="009F4877" w:rsidRDefault="009F4877" w:rsidP="009F4877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7. Пропуск лиц, транспортных средств на территорию аэропорта через контрольно-пропускные пункты осуществляется только после:</w:t>
      </w:r>
    </w:p>
    <w:p w:rsidR="009F4877" w:rsidRDefault="009F4877" w:rsidP="009F4877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а) идентификации личности и транспортного средства;</w:t>
      </w:r>
    </w:p>
    <w:p w:rsidR="009F4877" w:rsidRDefault="009F4877" w:rsidP="009F4877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установления действительности оснований для прохода (проезда) на территорию аэропорта;</w:t>
      </w:r>
    </w:p>
    <w:p w:rsidR="009F4877" w:rsidRDefault="009F4877" w:rsidP="009F4877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проведения досмотра с использованием досмотровых средств.</w:t>
      </w:r>
    </w:p>
    <w:p w:rsidR="009F4877" w:rsidRDefault="009F4877" w:rsidP="009F4877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8. Контрольно-пропускные пункты в международных аэропортах оборудуются инженерно-техническими системами, обеспечивающими:</w:t>
      </w:r>
    </w:p>
    <w:p w:rsidR="009F4877" w:rsidRDefault="009F4877" w:rsidP="009F4877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предотвращение несанкционированного прохода (проезда) лиц, проноса оружия, взрывчатых веществ и других опасных устройств, предметов, веществ на территорию аэропорта;</w:t>
      </w:r>
    </w:p>
    <w:p w:rsidR="009F4877" w:rsidRDefault="009F4877" w:rsidP="009F4877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воспрепятствование проходу (проезду) лица и (или) транспортного средства через контрольно-пропускной пункт до завершения идентификации личности, транспортного средства и проверки действительности оснований для прохода (проезда) на территорию аэропорта;</w:t>
      </w:r>
    </w:p>
    <w:p w:rsidR="009F4877" w:rsidRDefault="009F4877" w:rsidP="009F4877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идентификацию лиц по документам, удостоверяющим личность;</w:t>
      </w:r>
    </w:p>
    <w:p w:rsidR="009F4877" w:rsidRDefault="009F4877" w:rsidP="009F4877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идентификацию транспортных средств по государственным номерным знакам или иным идентификационным номерам, а также по документам на транспортное средство установленного образца;</w:t>
      </w:r>
    </w:p>
    <w:p w:rsidR="009F4877" w:rsidRDefault="009F4877" w:rsidP="009F4877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д) осуществление досмотра лиц, а также транспортных средств.</w:t>
      </w:r>
    </w:p>
    <w:p w:rsidR="009F4877" w:rsidRDefault="009F4877" w:rsidP="009F4877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9. На территории международного аэропорта создаются непрерывно функционирующие посты (пункты) управления охраной аэропорта и объектов его инфраструктуры, оборудованные техническими средствами для сбора, обработки и хранения в электронном виде данных со всех инженерно-технических систем охраны, с автоматической передачей этих данных в режиме реального времени органам федеральной службы безопасности</w:t>
      </w:r>
      <w:r>
        <w:rPr>
          <w:rStyle w:val="ed"/>
          <w:color w:val="1111EE"/>
          <w:sz w:val="27"/>
          <w:szCs w:val="27"/>
        </w:rPr>
        <w:t>, Федеральной службе войск национальной гвардии Российской Федерации</w:t>
      </w:r>
      <w:r>
        <w:rPr>
          <w:color w:val="333333"/>
          <w:sz w:val="27"/>
          <w:szCs w:val="27"/>
        </w:rPr>
        <w:t>, а также Федеральной службе по надзору в сфере транспорта.</w:t>
      </w:r>
      <w:r>
        <w:rPr>
          <w:rStyle w:val="mark"/>
          <w:i/>
          <w:iCs/>
          <w:color w:val="1111EE"/>
          <w:sz w:val="27"/>
          <w:szCs w:val="27"/>
        </w:rPr>
        <w:t> (В редакции Постановления Правительства Российской Федерации </w:t>
      </w:r>
      <w:hyperlink r:id="rId14" w:tgtFrame="contents" w:history="1">
        <w:r>
          <w:rPr>
            <w:rStyle w:val="a4"/>
            <w:color w:val="1C1CD6"/>
            <w:sz w:val="27"/>
            <w:szCs w:val="27"/>
          </w:rPr>
          <w:t>от 17.12.2016  № 1386</w:t>
        </w:r>
      </w:hyperlink>
      <w:r>
        <w:rPr>
          <w:rStyle w:val="mark"/>
          <w:i/>
          <w:iCs/>
          <w:color w:val="1111EE"/>
          <w:sz w:val="27"/>
          <w:szCs w:val="27"/>
        </w:rPr>
        <w:t>)</w:t>
      </w:r>
    </w:p>
    <w:p w:rsidR="009F4877" w:rsidRDefault="009F4877" w:rsidP="009F4877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9F4877" w:rsidRDefault="009F4877" w:rsidP="009F4877">
      <w:pPr>
        <w:pStyle w:val="c"/>
        <w:shd w:val="clear" w:color="auto" w:fill="FFFFFF"/>
        <w:spacing w:before="90" w:beforeAutospacing="0" w:after="90" w:afterAutospacing="0"/>
        <w:ind w:left="675" w:right="675"/>
        <w:jc w:val="center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____________</w:t>
      </w:r>
    </w:p>
    <w:p w:rsidR="004D4AA2" w:rsidRDefault="004D4AA2">
      <w:bookmarkStart w:id="0" w:name="_GoBack"/>
      <w:bookmarkEnd w:id="0"/>
    </w:p>
    <w:sectPr w:rsidR="004D4AA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AA2"/>
    <w:rsid w:val="004D4AA2"/>
    <w:rsid w:val="009F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781CBB-E31A-407E-9D33-F8FE70748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">
    <w:name w:val="t"/>
    <w:basedOn w:val="a"/>
    <w:rsid w:val="009F4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9F4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">
    <w:name w:val="c"/>
    <w:basedOn w:val="a"/>
    <w:rsid w:val="009F4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x">
    <w:name w:val="markx"/>
    <w:basedOn w:val="a0"/>
    <w:rsid w:val="009F4877"/>
  </w:style>
  <w:style w:type="character" w:customStyle="1" w:styleId="cmd">
    <w:name w:val="cmd"/>
    <w:basedOn w:val="a0"/>
    <w:rsid w:val="009F4877"/>
  </w:style>
  <w:style w:type="character" w:styleId="a4">
    <w:name w:val="Hyperlink"/>
    <w:basedOn w:val="a0"/>
    <w:uiPriority w:val="99"/>
    <w:semiHidden/>
    <w:unhideWhenUsed/>
    <w:rsid w:val="009F4877"/>
    <w:rPr>
      <w:color w:val="0000FF"/>
      <w:u w:val="single"/>
    </w:rPr>
  </w:style>
  <w:style w:type="paragraph" w:customStyle="1" w:styleId="i">
    <w:name w:val="i"/>
    <w:basedOn w:val="a"/>
    <w:rsid w:val="009F4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">
    <w:name w:val="s"/>
    <w:basedOn w:val="a"/>
    <w:rsid w:val="009F4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dx">
    <w:name w:val="edx"/>
    <w:basedOn w:val="a0"/>
    <w:rsid w:val="009F4877"/>
  </w:style>
  <w:style w:type="character" w:customStyle="1" w:styleId="ed">
    <w:name w:val="ed"/>
    <w:basedOn w:val="a0"/>
    <w:rsid w:val="009F4877"/>
  </w:style>
  <w:style w:type="character" w:customStyle="1" w:styleId="mark">
    <w:name w:val="mark"/>
    <w:basedOn w:val="a0"/>
    <w:rsid w:val="009F4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12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prevDoc=102144982&amp;backlink=1&amp;&amp;nd=102163305" TargetMode="External"/><Relationship Id="rId13" Type="http://schemas.openxmlformats.org/officeDocument/2006/relationships/hyperlink" Target="http://pravo.gov.ru/proxy/ips/?docbody=&amp;prevDoc=102144982&amp;backlink=1&amp;&amp;nd=10279255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ravo.gov.ru/proxy/ips/?docbody=&amp;prevDoc=102144982&amp;backlink=1&amp;&amp;nd=102046246" TargetMode="External"/><Relationship Id="rId12" Type="http://schemas.openxmlformats.org/officeDocument/2006/relationships/hyperlink" Target="http://pravo.gov.ru/proxy/ips/?docbody=&amp;prevDoc=102144982&amp;backlink=1&amp;&amp;nd=102792555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prevDoc=102144982&amp;backlink=1&amp;&amp;nd=102792555" TargetMode="External"/><Relationship Id="rId11" Type="http://schemas.openxmlformats.org/officeDocument/2006/relationships/hyperlink" Target="http://pravo.gov.ru/proxy/ips/?docbody=&amp;prevDoc=102144982&amp;backlink=1&amp;&amp;nd=102792555" TargetMode="External"/><Relationship Id="rId5" Type="http://schemas.openxmlformats.org/officeDocument/2006/relationships/hyperlink" Target="http://pravo.gov.ru/proxy/ips/?docbody=&amp;prevDoc=102144982&amp;backlink=1&amp;&amp;nd=102418677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pravo.gov.ru/proxy/ips/?docbody=&amp;prevDoc=102144982&amp;backlink=1&amp;&amp;nd=102792555" TargetMode="External"/><Relationship Id="rId4" Type="http://schemas.openxmlformats.org/officeDocument/2006/relationships/hyperlink" Target="http://pravo.gov.ru/proxy/ips/?docbody=&amp;prevDoc=102144982&amp;backlink=1&amp;&amp;nd=102163305" TargetMode="External"/><Relationship Id="rId9" Type="http://schemas.openxmlformats.org/officeDocument/2006/relationships/hyperlink" Target="http://pravo.gov.ru/proxy/ips/?docbody=&amp;prevDoc=102144982&amp;backlink=1&amp;&amp;nd=102418677" TargetMode="External"/><Relationship Id="rId14" Type="http://schemas.openxmlformats.org/officeDocument/2006/relationships/hyperlink" Target="http://pravo.gov.ru/proxy/ips/?docbody=&amp;prevDoc=102144982&amp;backlink=1&amp;&amp;nd=10241867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899</Words>
  <Characters>5126</Characters>
  <Application>Microsoft Office Word</Application>
  <DocSecurity>0</DocSecurity>
  <Lines>42</Lines>
  <Paragraphs>12</Paragraphs>
  <ScaleCrop>false</ScaleCrop>
  <Company/>
  <LinksUpToDate>false</LinksUpToDate>
  <CharactersWithSpaces>6013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Веретенникова</dc:creator>
  <cp:keywords/>
  <dc:description/>
  <cp:lastModifiedBy>Светлана Веретенникова</cp:lastModifiedBy>
  <cp:revision>2</cp:revision>
  <dcterms:created xsi:type="dcterms:W3CDTF">2023-11-06T14:25:00Z</dcterms:created>
  <dcterms:modified xsi:type="dcterms:W3CDTF">2023-11-06T14:25:00Z</dcterms:modified>
</cp:coreProperties>
</file>