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A5" w:rsidRDefault="00AD5BA5" w:rsidP="00AD5BA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ПРАВИТЕЛЬСТВО</w:t>
      </w:r>
      <w:r>
        <w:rPr>
          <w:b/>
          <w:bCs/>
          <w:color w:val="333333"/>
          <w:sz w:val="27"/>
          <w:szCs w:val="27"/>
        </w:rPr>
        <w:t> РОССИЙСКОЙ ФЕДЕРАЦИИ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ПОСТАНОВЛЕНИЕ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15</w:t>
      </w:r>
      <w:r>
        <w:rPr>
          <w:b/>
          <w:bCs/>
          <w:color w:val="333333"/>
          <w:sz w:val="27"/>
          <w:szCs w:val="27"/>
        </w:rPr>
        <w:t>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февраля</w:t>
      </w:r>
      <w:r>
        <w:rPr>
          <w:b/>
          <w:bCs/>
          <w:color w:val="333333"/>
          <w:sz w:val="27"/>
          <w:szCs w:val="27"/>
        </w:rPr>
        <w:t> 2011 г. №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73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некоторых</w:t>
      </w:r>
      <w:r>
        <w:rPr>
          <w:b/>
          <w:bCs/>
          <w:color w:val="333333"/>
          <w:sz w:val="27"/>
          <w:szCs w:val="27"/>
        </w:rPr>
        <w:t> мерах по совершенствованию подготовки проектной документации в части противодействия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террористическим</w:t>
      </w:r>
      <w:r>
        <w:rPr>
          <w:b/>
          <w:bCs/>
          <w:color w:val="333333"/>
          <w:sz w:val="27"/>
          <w:szCs w:val="27"/>
        </w:rPr>
        <w:t> актам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Постановления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Правительства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27.05.2022 № 963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Правительство</w:t>
      </w:r>
      <w:r>
        <w:rPr>
          <w:color w:val="333333"/>
          <w:sz w:val="27"/>
          <w:szCs w:val="27"/>
        </w:rPr>
        <w:t> Российской Федерации постановляет: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изменения, которые вносятся в Положение о составе разделов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проектной</w:t>
      </w:r>
      <w:r>
        <w:rPr>
          <w:color w:val="333333"/>
          <w:sz w:val="27"/>
          <w:szCs w:val="27"/>
        </w:rPr>
        <w:t> документации и требованиях к их содержанию, утвержденное постановлением Правительства Российской Федерации </w:t>
      </w:r>
      <w:hyperlink r:id="rId5" w:tgtFrame="contents" w:history="1">
        <w:r>
          <w:rPr>
            <w:rStyle w:val="cmd"/>
            <w:color w:val="1111EE"/>
            <w:sz w:val="27"/>
            <w:szCs w:val="27"/>
          </w:rPr>
          <w:t>от 16 </w:t>
        </w:r>
        <w:r>
          <w:rPr>
            <w:rStyle w:val="bookmark"/>
            <w:color w:val="1111EE"/>
            <w:sz w:val="27"/>
            <w:szCs w:val="27"/>
            <w:u w:val="single"/>
            <w:shd w:val="clear" w:color="auto" w:fill="FFD800"/>
          </w:rPr>
          <w:t>февраля</w:t>
        </w:r>
        <w:r>
          <w:rPr>
            <w:rStyle w:val="cmd"/>
            <w:color w:val="1111EE"/>
            <w:sz w:val="27"/>
            <w:szCs w:val="27"/>
          </w:rPr>
          <w:t> 2008 г. № 87</w:t>
        </w:r>
      </w:hyperlink>
      <w:r>
        <w:rPr>
          <w:color w:val="333333"/>
          <w:sz w:val="27"/>
          <w:szCs w:val="27"/>
        </w:rPr>
        <w:t> "О составе разделов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проектной</w:t>
      </w:r>
      <w:r>
        <w:rPr>
          <w:color w:val="333333"/>
          <w:sz w:val="27"/>
          <w:szCs w:val="27"/>
        </w:rPr>
        <w:t> документации и требованиях к их содержанию" (Собрание законодательства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Федерации, 2008, № 8, ст. 744; 2009, № 21, ст. 2576; № 52, ст. 6574; 2010, № 16, ст. 1920; № 51, ст. 6937).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Проектная</w:t>
      </w:r>
      <w:r>
        <w:rPr>
          <w:color w:val="333333"/>
          <w:sz w:val="27"/>
          <w:szCs w:val="27"/>
        </w:rPr>
        <w:t> документация, представленная для проведения государственной экспертизы проектной документации объектов капитального строительства до вступления в силу изменений, утвержденных настоящим постановлением, проверяется на соответствие составу разделов проектной документации объектов капитального строительства и требованиям к их содержанию без учета указанных изменений.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Министерству регионального развития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Федерации, Федеральной службе безопасности Российской Федерации и Министерству внутренних дел Российской Федерации в 3-месячный срок обеспечить с учетом изменений, утвержденных настоящим постановлением, внесение необходимых изменений в своды правил,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внесения в своды правил изменений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части</w:t>
      </w:r>
      <w:r>
        <w:rPr>
          <w:color w:val="333333"/>
          <w:sz w:val="27"/>
          <w:szCs w:val="27"/>
        </w:rPr>
        <w:t> мероприятий по противодействию террористическим актам требования к объекту капитального строительства определяются: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застройщиком - в случае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подготовки</w:t>
      </w:r>
      <w:r>
        <w:rPr>
          <w:color w:val="333333"/>
          <w:sz w:val="27"/>
          <w:szCs w:val="27"/>
        </w:rPr>
        <w:t> проектной документации застройщиком;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застройщиком или заказчиком (в задании на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проектирование</w:t>
      </w:r>
      <w:r>
        <w:rPr>
          <w:color w:val="333333"/>
          <w:sz w:val="27"/>
          <w:szCs w:val="27"/>
        </w:rPr>
        <w:t>) - в случае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подготовки</w:t>
      </w:r>
      <w:r>
        <w:rPr>
          <w:color w:val="333333"/>
          <w:sz w:val="27"/>
          <w:szCs w:val="27"/>
        </w:rPr>
        <w:t> проектной документации на основании договора.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Изменения, утвержденные настоящим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постановлением</w:t>
      </w:r>
      <w:r>
        <w:rPr>
          <w:color w:val="333333"/>
          <w:sz w:val="27"/>
          <w:szCs w:val="27"/>
        </w:rPr>
        <w:t>, вступают в силу по истечении 3 месяцев со дня официального опубликования настоящего постановления.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br/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                               В.Путин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</w:r>
      <w:r>
        <w:rPr>
          <w:rStyle w:val="bookmark"/>
          <w:color w:val="333333"/>
          <w:sz w:val="27"/>
          <w:szCs w:val="27"/>
          <w:shd w:val="clear" w:color="auto" w:fill="FFD800"/>
        </w:rPr>
        <w:t>постановлением</w:t>
      </w:r>
      <w:r>
        <w:rPr>
          <w:color w:val="333333"/>
          <w:sz w:val="27"/>
          <w:szCs w:val="27"/>
        </w:rPr>
        <w:t> Правительства</w:t>
      </w:r>
      <w:r>
        <w:rPr>
          <w:color w:val="333333"/>
          <w:sz w:val="27"/>
          <w:szCs w:val="27"/>
        </w:rPr>
        <w:br/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</w:t>
      </w:r>
      <w:r>
        <w:rPr>
          <w:color w:val="333333"/>
          <w:sz w:val="27"/>
          <w:szCs w:val="27"/>
        </w:rPr>
        <w:br/>
        <w:t>от </w:t>
      </w:r>
      <w:r>
        <w:rPr>
          <w:rStyle w:val="bookmark"/>
          <w:color w:val="333333"/>
          <w:sz w:val="27"/>
          <w:szCs w:val="27"/>
          <w:shd w:val="clear" w:color="auto" w:fill="FFD800"/>
        </w:rPr>
        <w:t>15</w:t>
      </w:r>
      <w:r>
        <w:rPr>
          <w:color w:val="333333"/>
          <w:sz w:val="27"/>
          <w:szCs w:val="27"/>
        </w:rPr>
        <w:t>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февраля</w:t>
      </w:r>
      <w:r>
        <w:rPr>
          <w:color w:val="333333"/>
          <w:sz w:val="27"/>
          <w:szCs w:val="27"/>
        </w:rPr>
        <w:t> 2011 г. 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73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ИЗМЕНЕНИЯ,</w:t>
      </w:r>
      <w:r>
        <w:rPr>
          <w:b/>
          <w:bCs/>
          <w:color w:val="333333"/>
          <w:sz w:val="27"/>
          <w:szCs w:val="27"/>
        </w:rPr>
        <w:br/>
        <w:t>которые вносятся в Положение о составе разделов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проектной</w:t>
      </w:r>
      <w:r>
        <w:rPr>
          <w:b/>
          <w:bCs/>
          <w:color w:val="333333"/>
          <w:sz w:val="27"/>
          <w:szCs w:val="27"/>
        </w:rPr>
        <w:t> документации и требованиях к их содержанию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Постановления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Правительства Российской Федерации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27.05.2022 № 963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(Пункт утратил силу  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Постановление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Правительства Российской Федерации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27.05.2022 № 963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Пункт 23 дополнить подпунктом "т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"т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) описание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проектных</w:t>
      </w:r>
      <w:r>
        <w:rPr>
          <w:color w:val="333333"/>
          <w:sz w:val="27"/>
          <w:szCs w:val="27"/>
        </w:rPr>
        <w:t> решений и мероприятий по охране объектов в период строительства;".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D5BA5" w:rsidRDefault="00AD5BA5" w:rsidP="00AD5BA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AD5BA5" w:rsidRDefault="00AD5BA5" w:rsidP="00AD5BA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C3E68" w:rsidRDefault="00AC3E68">
      <w:bookmarkStart w:id="0" w:name="_GoBack"/>
      <w:bookmarkEnd w:id="0"/>
    </w:p>
    <w:sectPr w:rsidR="00AC3E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68"/>
    <w:rsid w:val="00AC3E68"/>
    <w:rsid w:val="00A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1AD4C-9A27-4EF2-8727-C625083E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AD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">
    <w:name w:val="bookmark"/>
    <w:basedOn w:val="a0"/>
    <w:rsid w:val="00AD5BA5"/>
  </w:style>
  <w:style w:type="paragraph" w:styleId="a3">
    <w:name w:val="Normal (Web)"/>
    <w:basedOn w:val="a"/>
    <w:uiPriority w:val="99"/>
    <w:semiHidden/>
    <w:unhideWhenUsed/>
    <w:rsid w:val="00AD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AD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x">
    <w:name w:val="markx"/>
    <w:basedOn w:val="a0"/>
    <w:rsid w:val="00AD5BA5"/>
  </w:style>
  <w:style w:type="character" w:customStyle="1" w:styleId="cmd">
    <w:name w:val="cmd"/>
    <w:basedOn w:val="a0"/>
    <w:rsid w:val="00AD5BA5"/>
  </w:style>
  <w:style w:type="character" w:styleId="a4">
    <w:name w:val="Hyperlink"/>
    <w:basedOn w:val="a0"/>
    <w:uiPriority w:val="99"/>
    <w:semiHidden/>
    <w:unhideWhenUsed/>
    <w:rsid w:val="00AD5BA5"/>
    <w:rPr>
      <w:color w:val="0000FF"/>
      <w:u w:val="single"/>
    </w:rPr>
  </w:style>
  <w:style w:type="paragraph" w:customStyle="1" w:styleId="i">
    <w:name w:val="i"/>
    <w:basedOn w:val="a"/>
    <w:rsid w:val="00AD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"/>
    <w:basedOn w:val="a"/>
    <w:rsid w:val="00AD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9">
    <w:name w:val="w9"/>
    <w:basedOn w:val="a0"/>
    <w:rsid w:val="00AD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45275&amp;backlink=1&amp;&amp;nd=6030806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5275&amp;backlink=1&amp;&amp;nd=603080629" TargetMode="External"/><Relationship Id="rId5" Type="http://schemas.openxmlformats.org/officeDocument/2006/relationships/hyperlink" Target="http://pravo.gov.ru/proxy/ips/?docbody=&amp;prevDoc=102145275&amp;backlink=1&amp;&amp;nd=102119991" TargetMode="External"/><Relationship Id="rId4" Type="http://schemas.openxmlformats.org/officeDocument/2006/relationships/hyperlink" Target="http://pravo.gov.ru/proxy/ips/?docbody=&amp;prevDoc=102145275&amp;backlink=1&amp;&amp;nd=6030806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2</cp:revision>
  <dcterms:created xsi:type="dcterms:W3CDTF">2023-11-06T14:26:00Z</dcterms:created>
  <dcterms:modified xsi:type="dcterms:W3CDTF">2023-11-06T14:26:00Z</dcterms:modified>
</cp:coreProperties>
</file>