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7B" w:rsidRPr="006403A2" w:rsidRDefault="00646D7B" w:rsidP="00646D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3A2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646D7B" w:rsidRPr="00EC0A7A" w:rsidRDefault="00646D7B" w:rsidP="00646D7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0A7A">
        <w:rPr>
          <w:rFonts w:ascii="Times New Roman" w:hAnsi="Times New Roman" w:cs="Times New Roman"/>
          <w:b/>
          <w:i/>
          <w:sz w:val="24"/>
          <w:szCs w:val="24"/>
        </w:rPr>
        <w:t>«Об обращениях граждан, поступивших на рассмотрение в администрацию го</w:t>
      </w:r>
      <w:r>
        <w:rPr>
          <w:rFonts w:ascii="Times New Roman" w:hAnsi="Times New Roman" w:cs="Times New Roman"/>
          <w:b/>
          <w:i/>
          <w:sz w:val="24"/>
          <w:szCs w:val="24"/>
        </w:rPr>
        <w:t>родского поселения г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оворино в</w:t>
      </w:r>
      <w:r w:rsidR="00D84B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B6EB0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EC0A7A">
        <w:rPr>
          <w:rFonts w:ascii="Times New Roman" w:hAnsi="Times New Roman" w:cs="Times New Roman"/>
          <w:b/>
          <w:i/>
          <w:sz w:val="24"/>
          <w:szCs w:val="24"/>
        </w:rPr>
        <w:t xml:space="preserve"> квартале 20</w:t>
      </w:r>
      <w:r w:rsidR="00D84B46">
        <w:rPr>
          <w:rFonts w:ascii="Times New Roman" w:hAnsi="Times New Roman" w:cs="Times New Roman"/>
          <w:b/>
          <w:i/>
          <w:sz w:val="24"/>
          <w:szCs w:val="24"/>
        </w:rPr>
        <w:t>19</w:t>
      </w:r>
      <w:r w:rsidRPr="00EC0A7A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p w:rsidR="00646D7B" w:rsidRDefault="00646D7B" w:rsidP="00646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6D7B" w:rsidRDefault="00646D7B" w:rsidP="00646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A7A">
        <w:rPr>
          <w:rFonts w:ascii="Times New Roman" w:hAnsi="Times New Roman" w:cs="Times New Roman"/>
          <w:sz w:val="24"/>
          <w:szCs w:val="24"/>
        </w:rPr>
        <w:tab/>
        <w:t>Одним из важных направлений в деятельности администрации городского поселения город Поворино</w:t>
      </w:r>
      <w:r>
        <w:rPr>
          <w:rFonts w:ascii="Times New Roman" w:hAnsi="Times New Roman" w:cs="Times New Roman"/>
          <w:sz w:val="24"/>
          <w:szCs w:val="24"/>
        </w:rPr>
        <w:t xml:space="preserve">  является работа по рассмотрению обращений граждан. В отчетном периоде администрацией городского поселения город Поворино Поворинского муниципального района обеспечивались необходимые условия для объективного, всестороннего и своевременного рассмотрения поступивших обращений граждан.</w:t>
      </w:r>
    </w:p>
    <w:p w:rsidR="00646D7B" w:rsidRDefault="00646D7B" w:rsidP="00646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Так в </w:t>
      </w:r>
      <w:r w:rsidR="00E305E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квартале 20</w:t>
      </w:r>
      <w:r w:rsidR="00D84B46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г.  в администр</w:t>
      </w:r>
      <w:r w:rsidR="00DC2F82">
        <w:rPr>
          <w:rFonts w:ascii="Times New Roman" w:hAnsi="Times New Roman" w:cs="Times New Roman"/>
          <w:sz w:val="24"/>
          <w:szCs w:val="24"/>
        </w:rPr>
        <w:t xml:space="preserve">ацию на рассмотрение поступило </w:t>
      </w:r>
      <w:r w:rsidR="00E305E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обращений граждан,</w:t>
      </w:r>
      <w:r w:rsidR="00DC2F82">
        <w:rPr>
          <w:rFonts w:ascii="Times New Roman" w:hAnsi="Times New Roman" w:cs="Times New Roman"/>
          <w:sz w:val="24"/>
          <w:szCs w:val="24"/>
        </w:rPr>
        <w:t xml:space="preserve"> </w:t>
      </w:r>
      <w:r w:rsidR="00E305E8">
        <w:rPr>
          <w:rFonts w:ascii="Times New Roman" w:hAnsi="Times New Roman" w:cs="Times New Roman"/>
          <w:sz w:val="24"/>
          <w:szCs w:val="24"/>
        </w:rPr>
        <w:t xml:space="preserve"> из них 2 письменных</w:t>
      </w:r>
      <w:r>
        <w:rPr>
          <w:rFonts w:ascii="Times New Roman" w:hAnsi="Times New Roman" w:cs="Times New Roman"/>
          <w:sz w:val="24"/>
          <w:szCs w:val="24"/>
        </w:rPr>
        <w:t xml:space="preserve"> (в </w:t>
      </w:r>
      <w:r w:rsidR="00E305E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кв-ле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D84B46">
        <w:rPr>
          <w:rFonts w:ascii="Times New Roman" w:hAnsi="Times New Roman" w:cs="Times New Roman"/>
          <w:sz w:val="24"/>
          <w:szCs w:val="24"/>
        </w:rPr>
        <w:t>8</w:t>
      </w:r>
      <w:r w:rsidR="00E86715">
        <w:rPr>
          <w:rFonts w:ascii="Times New Roman" w:hAnsi="Times New Roman" w:cs="Times New Roman"/>
          <w:sz w:val="24"/>
          <w:szCs w:val="24"/>
        </w:rPr>
        <w:t xml:space="preserve">г. – </w:t>
      </w:r>
      <w:r w:rsidR="00E305E8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обращений,</w:t>
      </w:r>
      <w:r w:rsidR="00E305E8">
        <w:rPr>
          <w:rFonts w:ascii="Times New Roman" w:hAnsi="Times New Roman" w:cs="Times New Roman"/>
          <w:sz w:val="24"/>
          <w:szCs w:val="24"/>
        </w:rPr>
        <w:t xml:space="preserve"> из них 2 письменны</w:t>
      </w:r>
      <w:proofErr w:type="gramStart"/>
      <w:r w:rsidR="00E305E8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="00D84B46">
        <w:rPr>
          <w:rFonts w:ascii="Times New Roman" w:hAnsi="Times New Roman" w:cs="Times New Roman"/>
          <w:sz w:val="24"/>
          <w:szCs w:val="24"/>
        </w:rPr>
        <w:t xml:space="preserve"> в </w:t>
      </w:r>
      <w:r w:rsidR="00E305E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кв-ле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D84B4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E86715">
        <w:rPr>
          <w:rFonts w:ascii="Times New Roman" w:hAnsi="Times New Roman" w:cs="Times New Roman"/>
          <w:sz w:val="24"/>
          <w:szCs w:val="24"/>
        </w:rPr>
        <w:t xml:space="preserve">- </w:t>
      </w:r>
      <w:r w:rsidR="00E305E8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обращений,  в том числе:</w:t>
      </w:r>
    </w:p>
    <w:p w:rsidR="00646D7B" w:rsidRDefault="00646D7B" w:rsidP="00646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46D7B" w:rsidTr="009E100A">
        <w:tc>
          <w:tcPr>
            <w:tcW w:w="2392" w:type="dxa"/>
          </w:tcPr>
          <w:p w:rsidR="00646D7B" w:rsidRDefault="00646D7B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2393" w:type="dxa"/>
          </w:tcPr>
          <w:p w:rsidR="00646D7B" w:rsidRDefault="00E305E8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46D7B"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</w:t>
            </w:r>
            <w:r w:rsidR="00D84B4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646D7B"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646D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6D7B" w:rsidRDefault="00646D7B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цифрах и процентах</w:t>
            </w:r>
          </w:p>
          <w:p w:rsidR="00646D7B" w:rsidRDefault="00646D7B" w:rsidP="00E3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(+,- к </w:t>
            </w:r>
            <w:r w:rsidR="00E305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6715">
              <w:rPr>
                <w:rFonts w:ascii="Times New Roman" w:hAnsi="Times New Roman" w:cs="Times New Roman"/>
                <w:sz w:val="24"/>
                <w:szCs w:val="24"/>
              </w:rPr>
              <w:t xml:space="preserve"> кварталу 201</w:t>
            </w:r>
            <w:r w:rsidR="00D84B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2393" w:type="dxa"/>
          </w:tcPr>
          <w:p w:rsidR="00646D7B" w:rsidRPr="0065658A" w:rsidRDefault="00E305E8" w:rsidP="009E1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46D7B"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201</w:t>
            </w:r>
            <w:r w:rsidR="00D84B4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46D7B"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646D7B" w:rsidRDefault="00646D7B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цифрах и процентах</w:t>
            </w:r>
          </w:p>
          <w:p w:rsidR="00646D7B" w:rsidRDefault="00D84B46" w:rsidP="00E3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(+,- к </w:t>
            </w:r>
            <w:r w:rsidR="00E305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6D7B">
              <w:rPr>
                <w:rFonts w:ascii="Times New Roman" w:hAnsi="Times New Roman" w:cs="Times New Roman"/>
                <w:sz w:val="24"/>
                <w:szCs w:val="24"/>
              </w:rPr>
              <w:t xml:space="preserve">  кварталу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6D7B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2393" w:type="dxa"/>
          </w:tcPr>
          <w:p w:rsidR="00646D7B" w:rsidRPr="0065658A" w:rsidRDefault="00E305E8" w:rsidP="009E1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46D7B"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201</w:t>
            </w:r>
            <w:r w:rsidR="00D84B4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46D7B"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646D7B" w:rsidRDefault="00646D7B" w:rsidP="00D14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абсолютных цифрах и процентах (+,- к </w:t>
            </w:r>
            <w:r w:rsidR="00E305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кварталу 201</w:t>
            </w:r>
            <w:r w:rsidR="00D84B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 w:rsidR="00E30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6D7B" w:rsidTr="009E100A">
        <w:tc>
          <w:tcPr>
            <w:tcW w:w="2392" w:type="dxa"/>
          </w:tcPr>
          <w:p w:rsidR="00646D7B" w:rsidRDefault="00646D7B" w:rsidP="009E10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обращений</w:t>
            </w:r>
          </w:p>
        </w:tc>
        <w:tc>
          <w:tcPr>
            <w:tcW w:w="2393" w:type="dxa"/>
          </w:tcPr>
          <w:p w:rsidR="00646D7B" w:rsidRDefault="00E305E8" w:rsidP="0081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6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46D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84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8157E6">
              <w:rPr>
                <w:rFonts w:ascii="Times New Roman" w:hAnsi="Times New Roman" w:cs="Times New Roman"/>
                <w:sz w:val="24"/>
                <w:szCs w:val="24"/>
              </w:rPr>
              <w:t>-5()%</w:t>
            </w:r>
            <w:r w:rsidR="00D84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7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646D7B" w:rsidRDefault="00D84B46" w:rsidP="0081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05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6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8671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8157E6">
              <w:rPr>
                <w:rFonts w:ascii="Times New Roman" w:hAnsi="Times New Roman" w:cs="Times New Roman"/>
                <w:sz w:val="24"/>
                <w:szCs w:val="24"/>
              </w:rPr>
              <w:t>-26%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46D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646D7B" w:rsidRDefault="00E305E8" w:rsidP="0081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46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46D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84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81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4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D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6D7B" w:rsidTr="009E100A">
        <w:tc>
          <w:tcPr>
            <w:tcW w:w="2392" w:type="dxa"/>
          </w:tcPr>
          <w:p w:rsidR="00646D7B" w:rsidRDefault="00646D7B" w:rsidP="009E10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46D7B" w:rsidRDefault="00646D7B" w:rsidP="009E10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письменных</w:t>
            </w:r>
          </w:p>
        </w:tc>
        <w:tc>
          <w:tcPr>
            <w:tcW w:w="2393" w:type="dxa"/>
          </w:tcPr>
          <w:p w:rsidR="00646D7B" w:rsidRDefault="00646D7B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7B" w:rsidRDefault="00E305E8" w:rsidP="0081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6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46D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84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8157E6">
              <w:rPr>
                <w:rFonts w:ascii="Times New Roman" w:hAnsi="Times New Roman" w:cs="Times New Roman"/>
                <w:sz w:val="24"/>
                <w:szCs w:val="24"/>
              </w:rPr>
              <w:t>-58</w:t>
            </w:r>
            <w:r w:rsidR="00D84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7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D84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D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646D7B" w:rsidRDefault="00646D7B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7B" w:rsidRDefault="00D84B46" w:rsidP="0081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05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6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46D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D2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8157E6">
              <w:rPr>
                <w:rFonts w:ascii="Times New Roman" w:hAnsi="Times New Roman" w:cs="Times New Roman"/>
                <w:sz w:val="24"/>
                <w:szCs w:val="24"/>
              </w:rPr>
              <w:t xml:space="preserve">-39% </w:t>
            </w:r>
            <w:r w:rsidR="00646D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9D2CD4" w:rsidRDefault="009D2CD4" w:rsidP="009D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7B" w:rsidRDefault="00E305E8" w:rsidP="0081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D2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D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1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6D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6D7B" w:rsidTr="009E100A">
        <w:tc>
          <w:tcPr>
            <w:tcW w:w="2392" w:type="dxa"/>
          </w:tcPr>
          <w:p w:rsidR="00646D7B" w:rsidRDefault="00646D7B" w:rsidP="009E10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электронной почте</w:t>
            </w:r>
          </w:p>
        </w:tc>
        <w:tc>
          <w:tcPr>
            <w:tcW w:w="2393" w:type="dxa"/>
          </w:tcPr>
          <w:p w:rsidR="00646D7B" w:rsidRDefault="009D2CD4" w:rsidP="0081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6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46D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30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81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0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646D7B" w:rsidRDefault="009D2CD4" w:rsidP="0081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6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46D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81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2393" w:type="dxa"/>
          </w:tcPr>
          <w:p w:rsidR="00646D7B" w:rsidRDefault="00E305E8" w:rsidP="0081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6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46D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A5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81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5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D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6D7B" w:rsidTr="009E100A">
        <w:tc>
          <w:tcPr>
            <w:tcW w:w="2392" w:type="dxa"/>
          </w:tcPr>
          <w:p w:rsidR="00646D7B" w:rsidRDefault="00646D7B" w:rsidP="009E10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ходе личного приема</w:t>
            </w:r>
          </w:p>
        </w:tc>
        <w:tc>
          <w:tcPr>
            <w:tcW w:w="2393" w:type="dxa"/>
          </w:tcPr>
          <w:p w:rsidR="00646D7B" w:rsidRDefault="00E305E8" w:rsidP="0081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6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867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15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81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2393" w:type="dxa"/>
          </w:tcPr>
          <w:p w:rsidR="00646D7B" w:rsidRDefault="00E305E8" w:rsidP="0081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5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7E6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  <w:r w:rsidR="00646D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646D7B" w:rsidRDefault="008A5061" w:rsidP="0081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0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10A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15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81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7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46D7B" w:rsidRDefault="00646D7B" w:rsidP="00646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6D7B" w:rsidRDefault="00646D7B" w:rsidP="00646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646D7B" w:rsidRDefault="00646D7B" w:rsidP="00646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6D7B" w:rsidRDefault="00646D7B" w:rsidP="00646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6D7B" w:rsidRDefault="00646D7B" w:rsidP="00646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Тематические приоритеты поступивших обращений </w:t>
      </w:r>
      <w:r w:rsidR="00F96B55">
        <w:rPr>
          <w:rFonts w:ascii="Times New Roman" w:hAnsi="Times New Roman" w:cs="Times New Roman"/>
          <w:sz w:val="24"/>
          <w:szCs w:val="24"/>
        </w:rPr>
        <w:t xml:space="preserve">в основном </w:t>
      </w:r>
      <w:r>
        <w:rPr>
          <w:rFonts w:ascii="Times New Roman" w:hAnsi="Times New Roman" w:cs="Times New Roman"/>
          <w:sz w:val="24"/>
          <w:szCs w:val="24"/>
        </w:rPr>
        <w:t>обращены к вопросам жилищно-коммунального комплекса:</w:t>
      </w:r>
    </w:p>
    <w:p w:rsidR="00646D7B" w:rsidRDefault="00646D7B" w:rsidP="002C26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2C2633">
        <w:rPr>
          <w:rFonts w:ascii="Times New Roman" w:hAnsi="Times New Roman" w:cs="Times New Roman"/>
          <w:sz w:val="24"/>
          <w:szCs w:val="24"/>
        </w:rPr>
        <w:t>по благоустройству дорог;</w:t>
      </w:r>
    </w:p>
    <w:p w:rsidR="002C2633" w:rsidRDefault="002C2633" w:rsidP="002C26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по </w:t>
      </w:r>
      <w:r w:rsidR="00E305E8">
        <w:rPr>
          <w:rFonts w:ascii="Times New Roman" w:hAnsi="Times New Roman" w:cs="Times New Roman"/>
          <w:sz w:val="24"/>
          <w:szCs w:val="24"/>
        </w:rPr>
        <w:t xml:space="preserve"> приведению в порядок заброшенных домов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633" w:rsidRDefault="00E305E8" w:rsidP="002C26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 ремонту колодца на улице.</w:t>
      </w:r>
    </w:p>
    <w:p w:rsidR="00646D7B" w:rsidRDefault="00646D7B" w:rsidP="00646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Результаты рассмотрения обращений, поступивших в администрацию городского поселения город Поворино </w:t>
      </w:r>
    </w:p>
    <w:tbl>
      <w:tblPr>
        <w:tblStyle w:val="a3"/>
        <w:tblW w:w="0" w:type="auto"/>
        <w:tblLook w:val="04A0"/>
      </w:tblPr>
      <w:tblGrid>
        <w:gridCol w:w="6771"/>
        <w:gridCol w:w="1275"/>
        <w:gridCol w:w="1525"/>
      </w:tblGrid>
      <w:tr w:rsidR="00646D7B" w:rsidTr="009E100A">
        <w:tc>
          <w:tcPr>
            <w:tcW w:w="6771" w:type="dxa"/>
          </w:tcPr>
          <w:p w:rsidR="00646D7B" w:rsidRDefault="00646D7B" w:rsidP="009E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6D7B" w:rsidRDefault="00E305E8" w:rsidP="002C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5177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 w:rsidR="002C26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46D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25" w:type="dxa"/>
          </w:tcPr>
          <w:p w:rsidR="00646D7B" w:rsidRDefault="00E305E8" w:rsidP="002C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6D7B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</w:t>
            </w:r>
            <w:r w:rsidR="002C26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46D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46D7B" w:rsidTr="009E100A">
        <w:tc>
          <w:tcPr>
            <w:tcW w:w="6771" w:type="dxa"/>
          </w:tcPr>
          <w:p w:rsidR="00646D7B" w:rsidRDefault="00646D7B" w:rsidP="009E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рассмотрено по существу</w:t>
            </w:r>
          </w:p>
        </w:tc>
        <w:tc>
          <w:tcPr>
            <w:tcW w:w="1275" w:type="dxa"/>
          </w:tcPr>
          <w:p w:rsidR="00646D7B" w:rsidRDefault="00E305E8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5" w:type="dxa"/>
          </w:tcPr>
          <w:p w:rsidR="00646D7B" w:rsidRDefault="00E305E8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46D7B" w:rsidTr="009E100A">
        <w:tc>
          <w:tcPr>
            <w:tcW w:w="6771" w:type="dxa"/>
          </w:tcPr>
          <w:p w:rsidR="00646D7B" w:rsidRDefault="00646D7B" w:rsidP="009E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поддержано</w:t>
            </w:r>
          </w:p>
        </w:tc>
        <w:tc>
          <w:tcPr>
            <w:tcW w:w="1275" w:type="dxa"/>
          </w:tcPr>
          <w:p w:rsidR="00646D7B" w:rsidRDefault="00E305E8" w:rsidP="0074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646D7B" w:rsidRDefault="002C2633" w:rsidP="002C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6D7B" w:rsidTr="009E100A">
        <w:tc>
          <w:tcPr>
            <w:tcW w:w="6771" w:type="dxa"/>
          </w:tcPr>
          <w:p w:rsidR="00646D7B" w:rsidRDefault="00646D7B" w:rsidP="009E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поддержано</w:t>
            </w:r>
          </w:p>
        </w:tc>
        <w:tc>
          <w:tcPr>
            <w:tcW w:w="1275" w:type="dxa"/>
          </w:tcPr>
          <w:p w:rsidR="00646D7B" w:rsidRDefault="00646D7B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646D7B" w:rsidRDefault="00646D7B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6D7B" w:rsidTr="009E100A">
        <w:tc>
          <w:tcPr>
            <w:tcW w:w="6771" w:type="dxa"/>
          </w:tcPr>
          <w:p w:rsidR="00646D7B" w:rsidRDefault="00646D7B" w:rsidP="009E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разъяснено</w:t>
            </w:r>
          </w:p>
        </w:tc>
        <w:tc>
          <w:tcPr>
            <w:tcW w:w="1275" w:type="dxa"/>
          </w:tcPr>
          <w:p w:rsidR="00646D7B" w:rsidRDefault="00E305E8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646D7B" w:rsidRDefault="00FD1C3F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46D7B" w:rsidTr="009E100A">
        <w:tc>
          <w:tcPr>
            <w:tcW w:w="6771" w:type="dxa"/>
          </w:tcPr>
          <w:p w:rsidR="00646D7B" w:rsidRDefault="00646D7B" w:rsidP="009E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направлено на рассмотрение по компетенции</w:t>
            </w:r>
          </w:p>
        </w:tc>
        <w:tc>
          <w:tcPr>
            <w:tcW w:w="1275" w:type="dxa"/>
          </w:tcPr>
          <w:p w:rsidR="00646D7B" w:rsidRDefault="002C2633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646D7B" w:rsidRDefault="002C2633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6D7B" w:rsidTr="009E100A">
        <w:tc>
          <w:tcPr>
            <w:tcW w:w="6771" w:type="dxa"/>
          </w:tcPr>
          <w:p w:rsidR="00646D7B" w:rsidRDefault="00646D7B" w:rsidP="009E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оставлено без ответа (</w:t>
            </w:r>
            <w:r w:rsidRPr="00C758C0">
              <w:rPr>
                <w:rFonts w:ascii="Times New Roman" w:hAnsi="Times New Roman" w:cs="Times New Roman"/>
                <w:i/>
                <w:sz w:val="24"/>
                <w:szCs w:val="24"/>
              </w:rPr>
              <w:t>нет сведений о ФИО, адресе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646D7B" w:rsidRDefault="00646D7B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646D7B" w:rsidRDefault="00646D7B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6D7B" w:rsidTr="009E100A">
        <w:tc>
          <w:tcPr>
            <w:tcW w:w="6771" w:type="dxa"/>
          </w:tcPr>
          <w:p w:rsidR="00646D7B" w:rsidRDefault="00646D7B" w:rsidP="009E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рассмотрено в установленные сроки</w:t>
            </w:r>
          </w:p>
        </w:tc>
        <w:tc>
          <w:tcPr>
            <w:tcW w:w="1275" w:type="dxa"/>
          </w:tcPr>
          <w:p w:rsidR="00646D7B" w:rsidRDefault="00FD1C3F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:rsidR="00646D7B" w:rsidRDefault="00FD1C3F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6D7B" w:rsidTr="009E100A">
        <w:tc>
          <w:tcPr>
            <w:tcW w:w="6771" w:type="dxa"/>
          </w:tcPr>
          <w:p w:rsidR="00646D7B" w:rsidRDefault="00646D7B" w:rsidP="009E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рассмотрено с нарушением сроков</w:t>
            </w:r>
          </w:p>
        </w:tc>
        <w:tc>
          <w:tcPr>
            <w:tcW w:w="1275" w:type="dxa"/>
          </w:tcPr>
          <w:p w:rsidR="00646D7B" w:rsidRDefault="00646D7B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646D7B" w:rsidRDefault="00646D7B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6D7B" w:rsidTr="009E100A">
        <w:tc>
          <w:tcPr>
            <w:tcW w:w="6771" w:type="dxa"/>
          </w:tcPr>
          <w:p w:rsidR="00646D7B" w:rsidRDefault="00646D7B" w:rsidP="009E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срок продлен</w:t>
            </w:r>
          </w:p>
        </w:tc>
        <w:tc>
          <w:tcPr>
            <w:tcW w:w="1275" w:type="dxa"/>
          </w:tcPr>
          <w:p w:rsidR="00646D7B" w:rsidRDefault="00646D7B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646D7B" w:rsidRDefault="00646D7B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6D7B" w:rsidTr="009E100A">
        <w:tc>
          <w:tcPr>
            <w:tcW w:w="6771" w:type="dxa"/>
          </w:tcPr>
          <w:p w:rsidR="00646D7B" w:rsidRDefault="00646D7B" w:rsidP="009E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рассмотрено с выездом на место</w:t>
            </w:r>
          </w:p>
        </w:tc>
        <w:tc>
          <w:tcPr>
            <w:tcW w:w="1275" w:type="dxa"/>
          </w:tcPr>
          <w:p w:rsidR="00646D7B" w:rsidRDefault="00FD1C3F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646D7B" w:rsidRDefault="00FD1C3F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46D7B" w:rsidTr="009E100A">
        <w:tc>
          <w:tcPr>
            <w:tcW w:w="6771" w:type="dxa"/>
          </w:tcPr>
          <w:p w:rsidR="00646D7B" w:rsidRDefault="00646D7B" w:rsidP="009E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рассмотрено с участием автора</w:t>
            </w:r>
          </w:p>
        </w:tc>
        <w:tc>
          <w:tcPr>
            <w:tcW w:w="1275" w:type="dxa"/>
          </w:tcPr>
          <w:p w:rsidR="00646D7B" w:rsidRDefault="00F9539F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646D7B" w:rsidRDefault="00FD1C3F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6D7B" w:rsidTr="009E100A">
        <w:tc>
          <w:tcPr>
            <w:tcW w:w="6771" w:type="dxa"/>
          </w:tcPr>
          <w:p w:rsidR="00646D7B" w:rsidRDefault="00646D7B" w:rsidP="009E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привлечено к ответственности должностных лиц за нарушением порядка рассмотрения обращений</w:t>
            </w:r>
          </w:p>
        </w:tc>
        <w:tc>
          <w:tcPr>
            <w:tcW w:w="1275" w:type="dxa"/>
          </w:tcPr>
          <w:p w:rsidR="00646D7B" w:rsidRDefault="00646D7B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646D7B" w:rsidRDefault="00646D7B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6D7B" w:rsidTr="009E100A">
        <w:tc>
          <w:tcPr>
            <w:tcW w:w="6771" w:type="dxa"/>
          </w:tcPr>
          <w:p w:rsidR="00646D7B" w:rsidRDefault="00646D7B" w:rsidP="009E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повторных обращений</w:t>
            </w:r>
          </w:p>
        </w:tc>
        <w:tc>
          <w:tcPr>
            <w:tcW w:w="1275" w:type="dxa"/>
          </w:tcPr>
          <w:p w:rsidR="00646D7B" w:rsidRDefault="00646D7B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646D7B" w:rsidRDefault="00646D7B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6D7B" w:rsidTr="009E100A">
        <w:tc>
          <w:tcPr>
            <w:tcW w:w="6771" w:type="dxa"/>
          </w:tcPr>
          <w:p w:rsidR="00646D7B" w:rsidRDefault="00646D7B" w:rsidP="009E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жалоб на действия (бездействия) должностных лиц</w:t>
            </w:r>
          </w:p>
        </w:tc>
        <w:tc>
          <w:tcPr>
            <w:tcW w:w="1275" w:type="dxa"/>
          </w:tcPr>
          <w:p w:rsidR="00646D7B" w:rsidRDefault="00646D7B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646D7B" w:rsidRDefault="00646D7B" w:rsidP="009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46D7B" w:rsidRPr="00EC0A7A" w:rsidRDefault="00646D7B" w:rsidP="00646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6D7B" w:rsidRPr="00C758C0" w:rsidRDefault="00646D7B" w:rsidP="00646D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требованиями Указа Президента Российской Федерации от 17.04.2017 №171 «О мониторинге и анализе результатов рассмотрения обращений граждан и организаций» на закрытом информационном ресурсе в информационно-коммуникационной сети Интернет по адресу: ССТУ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Ф органами местного самоуправления городского поселения город Поворино Поворинского муниципального района вносится информация в раздел «Результаты рассмотрения обращений» о поступивших обращениях непосредственно в адрес муниципального образования.</w:t>
      </w:r>
    </w:p>
    <w:p w:rsidR="00274CA1" w:rsidRDefault="00274CA1"/>
    <w:sectPr w:rsidR="00274CA1" w:rsidSect="0027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D7B"/>
    <w:rsid w:val="0003242D"/>
    <w:rsid w:val="00066984"/>
    <w:rsid w:val="000D5D99"/>
    <w:rsid w:val="000F61EB"/>
    <w:rsid w:val="001641A0"/>
    <w:rsid w:val="001B38CA"/>
    <w:rsid w:val="001D596F"/>
    <w:rsid w:val="001E0680"/>
    <w:rsid w:val="001F570E"/>
    <w:rsid w:val="00274CA1"/>
    <w:rsid w:val="00296FD6"/>
    <w:rsid w:val="002B6EB0"/>
    <w:rsid w:val="002C2633"/>
    <w:rsid w:val="00332FE9"/>
    <w:rsid w:val="00335944"/>
    <w:rsid w:val="00354A27"/>
    <w:rsid w:val="0036405F"/>
    <w:rsid w:val="00421841"/>
    <w:rsid w:val="00455F7E"/>
    <w:rsid w:val="004876CE"/>
    <w:rsid w:val="004E4964"/>
    <w:rsid w:val="005134B8"/>
    <w:rsid w:val="0053620F"/>
    <w:rsid w:val="005A349E"/>
    <w:rsid w:val="005D4096"/>
    <w:rsid w:val="005E1EC7"/>
    <w:rsid w:val="005F6872"/>
    <w:rsid w:val="005F7677"/>
    <w:rsid w:val="0060597E"/>
    <w:rsid w:val="00611FCE"/>
    <w:rsid w:val="00636120"/>
    <w:rsid w:val="00646D7B"/>
    <w:rsid w:val="006B4D17"/>
    <w:rsid w:val="00710AA3"/>
    <w:rsid w:val="00745177"/>
    <w:rsid w:val="00765F86"/>
    <w:rsid w:val="00781981"/>
    <w:rsid w:val="008157E6"/>
    <w:rsid w:val="00874F00"/>
    <w:rsid w:val="008A5061"/>
    <w:rsid w:val="008B56F8"/>
    <w:rsid w:val="008F18DC"/>
    <w:rsid w:val="00957057"/>
    <w:rsid w:val="009C53E8"/>
    <w:rsid w:val="009D2CD4"/>
    <w:rsid w:val="009F07AE"/>
    <w:rsid w:val="00A40C7D"/>
    <w:rsid w:val="00A71C42"/>
    <w:rsid w:val="00AD08F6"/>
    <w:rsid w:val="00B3207F"/>
    <w:rsid w:val="00B33467"/>
    <w:rsid w:val="00B73F90"/>
    <w:rsid w:val="00BB77C3"/>
    <w:rsid w:val="00C239A8"/>
    <w:rsid w:val="00D14F3D"/>
    <w:rsid w:val="00D84B46"/>
    <w:rsid w:val="00D921D7"/>
    <w:rsid w:val="00DC2F82"/>
    <w:rsid w:val="00E023D7"/>
    <w:rsid w:val="00E169F3"/>
    <w:rsid w:val="00E305E8"/>
    <w:rsid w:val="00E86715"/>
    <w:rsid w:val="00EA5EB9"/>
    <w:rsid w:val="00EC4020"/>
    <w:rsid w:val="00F04764"/>
    <w:rsid w:val="00F9539F"/>
    <w:rsid w:val="00F95413"/>
    <w:rsid w:val="00F96B55"/>
    <w:rsid w:val="00FD1C3F"/>
    <w:rsid w:val="00FE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6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D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4 квартал 2019 г.</c:v>
                </c:pt>
                <c:pt idx="1">
                  <c:v>4 квартал 2018 г.</c:v>
                </c:pt>
                <c:pt idx="2">
                  <c:v>4 квартал 2017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14</c:v>
                </c:pt>
                <c:pt idx="2">
                  <c:v>19</c:v>
                </c:pt>
              </c:numCache>
            </c:numRef>
          </c:val>
        </c:ser>
        <c:shape val="cone"/>
        <c:axId val="122609664"/>
        <c:axId val="122611584"/>
        <c:axId val="0"/>
      </c:bar3DChart>
      <c:catAx>
        <c:axId val="122609664"/>
        <c:scaling>
          <c:orientation val="minMax"/>
        </c:scaling>
        <c:axPos val="b"/>
        <c:tickLblPos val="nextTo"/>
        <c:crossAx val="122611584"/>
        <c:crosses val="autoZero"/>
        <c:auto val="1"/>
        <c:lblAlgn val="ctr"/>
        <c:lblOffset val="100"/>
      </c:catAx>
      <c:valAx>
        <c:axId val="122611584"/>
        <c:scaling>
          <c:orientation val="minMax"/>
        </c:scaling>
        <c:axPos val="l"/>
        <c:majorGridlines/>
        <c:numFmt formatCode="General" sourceLinked="1"/>
        <c:tickLblPos val="nextTo"/>
        <c:crossAx val="1226096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2020-06-23T13:17:00Z</dcterms:created>
  <dcterms:modified xsi:type="dcterms:W3CDTF">2020-06-29T11:39:00Z</dcterms:modified>
</cp:coreProperties>
</file>