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1F" w:rsidRDefault="00AE13A2" w:rsidP="00011B1F">
      <w:pPr>
        <w:shd w:val="clear" w:color="auto" w:fill="FFFFFF"/>
        <w:spacing w:after="0"/>
        <w:rPr>
          <w:rFonts w:ascii="Arial" w:hAnsi="Arial" w:cs="Arial"/>
          <w:color w:val="C7C7C7"/>
          <w:sz w:val="27"/>
          <w:szCs w:val="27"/>
        </w:rPr>
      </w:pPr>
      <w:r>
        <w:rPr>
          <w:rFonts w:ascii="Arial" w:hAnsi="Arial" w:cs="Arial"/>
          <w:color w:val="C7C7C7"/>
          <w:sz w:val="27"/>
          <w:szCs w:val="27"/>
        </w:rPr>
        <w:t xml:space="preserve"> </w:t>
      </w:r>
    </w:p>
    <w:p w:rsidR="00251AC1" w:rsidRPr="00117A61" w:rsidRDefault="00251AC1" w:rsidP="00251AC1">
      <w:pPr>
        <w:pStyle w:val="1"/>
        <w:spacing w:before="0" w:beforeAutospacing="0"/>
        <w:jc w:val="both"/>
        <w:textAlignment w:val="baseline"/>
        <w:rPr>
          <w:caps/>
          <w:sz w:val="24"/>
          <w:szCs w:val="24"/>
        </w:rPr>
      </w:pPr>
      <w:r w:rsidRPr="00117A61">
        <w:rPr>
          <w:caps/>
          <w:sz w:val="24"/>
          <w:szCs w:val="24"/>
        </w:rPr>
        <w:t>ПРАВИЛА ЭКСПЛУАТАЦИИ ВЫГРЕБНОЙ ЯМЫ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399" w:afterAutospacing="0"/>
        <w:jc w:val="both"/>
        <w:textAlignment w:val="baseline"/>
      </w:pPr>
      <w:r w:rsidRPr="00117A61">
        <w:t>Правила эксплуатации выгребной ямы установлены действующими нормативными документами и обязательны для исполнения. Они позволяют обеспечить утилизацию стоков без ущерба для людей и природы. На собственном участке можно возвести разные конструкции, но они должны соответствовать предъявляемым требованиям. Перед тем, как начать строительство собственной выгребной ямы, следует усвоить особенности их обустройства и эксплуатации.</w:t>
      </w:r>
    </w:p>
    <w:p w:rsidR="00251AC1" w:rsidRPr="00117A61" w:rsidRDefault="00251AC1" w:rsidP="00251AC1">
      <w:pPr>
        <w:pStyle w:val="2"/>
        <w:shd w:val="clear" w:color="auto" w:fill="FFFFFF"/>
        <w:spacing w:before="0" w:after="312" w:line="240" w:lineRule="auto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17A61">
        <w:rPr>
          <w:rFonts w:ascii="Times New Roman" w:hAnsi="Times New Roman" w:cs="Times New Roman"/>
          <w:color w:val="auto"/>
          <w:sz w:val="24"/>
          <w:szCs w:val="24"/>
        </w:rPr>
        <w:t>Почему важно обращаться с выгребной ямой правильно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17A61">
        <w:rPr>
          <w:noProof/>
          <w:bdr w:val="none" w:sz="0" w:space="0" w:color="auto" w:frame="1"/>
        </w:rPr>
        <w:drawing>
          <wp:inline distT="0" distB="0" distL="0" distR="0">
            <wp:extent cx="3051810" cy="1828800"/>
            <wp:effectExtent l="19050" t="0" r="0" b="0"/>
            <wp:docPr id="1" name="Рисунок 3" descr="https://strojdvor.ru/wp-content/uploads/2019/05/vygrebnaya-yama-bystro-napolnyaetsya-11-320x19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rojdvor.ru/wp-content/uploads/2019/05/vygrebnaya-yama-bystro-napolnyaetsya-11-320x19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17A61">
        <w:t>Выгребная яма – это наиболее простой и распространенный вариант утилизации стоков для частных владений, загородных домов и дач. Принцип ее действия основан на сборе, накоплении и удалении жидких отходов и сточных вод, для чего оборудуются специальные резервуары.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399" w:afterAutospacing="0"/>
        <w:jc w:val="both"/>
        <w:textAlignment w:val="baseline"/>
      </w:pPr>
      <w:r w:rsidRPr="00117A61">
        <w:t xml:space="preserve">К конструкции, размещению и эксплуатации выгребных ям предъявляются жесткие требования, регламентируемые </w:t>
      </w:r>
      <w:proofErr w:type="spellStart"/>
      <w:r w:rsidRPr="00117A61">
        <w:t>СНиП</w:t>
      </w:r>
      <w:proofErr w:type="spellEnd"/>
      <w:r w:rsidRPr="00117A61">
        <w:t xml:space="preserve"> и </w:t>
      </w:r>
      <w:proofErr w:type="spellStart"/>
      <w:r w:rsidRPr="00117A61">
        <w:t>СанПиН</w:t>
      </w:r>
      <w:proofErr w:type="spellEnd"/>
      <w:r w:rsidRPr="00117A61">
        <w:t>. Ограничения вполне обоснованы. Неправильное обращение с выгребной ямой способно вызвать серьезные проблемы:</w:t>
      </w:r>
    </w:p>
    <w:p w:rsidR="00251AC1" w:rsidRPr="00117A61" w:rsidRDefault="00251AC1" w:rsidP="00251AC1">
      <w:pPr>
        <w:pStyle w:val="a8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61">
        <w:rPr>
          <w:rFonts w:ascii="Times New Roman" w:hAnsi="Times New Roman" w:cs="Times New Roman"/>
          <w:sz w:val="24"/>
          <w:szCs w:val="24"/>
        </w:rPr>
        <w:t>Размножение патогенных микроорганизмов повышает риск инфекционных заболеваний. При этом инфекцию переносят различные насекомые и мелкие грызуны.</w:t>
      </w:r>
    </w:p>
    <w:p w:rsidR="00251AC1" w:rsidRPr="00117A61" w:rsidRDefault="00251AC1" w:rsidP="00251AC1">
      <w:pPr>
        <w:pStyle w:val="a8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61">
        <w:rPr>
          <w:rFonts w:ascii="Times New Roman" w:hAnsi="Times New Roman" w:cs="Times New Roman"/>
          <w:sz w:val="24"/>
          <w:szCs w:val="24"/>
        </w:rPr>
        <w:t>Неприятный запах может распространяться на расстояние более 10 м даже в безветренную погоду.</w:t>
      </w:r>
    </w:p>
    <w:p w:rsidR="00251AC1" w:rsidRPr="00117A61" w:rsidRDefault="00251AC1" w:rsidP="00251AC1">
      <w:pPr>
        <w:pStyle w:val="a8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61">
        <w:rPr>
          <w:rFonts w:ascii="Times New Roman" w:hAnsi="Times New Roman" w:cs="Times New Roman"/>
          <w:sz w:val="24"/>
          <w:szCs w:val="24"/>
        </w:rPr>
        <w:t>Загрязнение почвы способно изменить ее химический состав, что губительно влияет на деревья и огородные культуры.</w:t>
      </w:r>
    </w:p>
    <w:p w:rsidR="00251AC1" w:rsidRPr="00117A61" w:rsidRDefault="00251AC1" w:rsidP="00251AC1">
      <w:pPr>
        <w:pStyle w:val="a8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61">
        <w:rPr>
          <w:rFonts w:ascii="Times New Roman" w:hAnsi="Times New Roman" w:cs="Times New Roman"/>
          <w:sz w:val="24"/>
          <w:szCs w:val="24"/>
        </w:rPr>
        <w:t>Просачиваясь в грунтовые воды, стоки загрязняют их, и в колодцах появляется вода, которую нельзя использовать в качестве питьевой.</w:t>
      </w:r>
    </w:p>
    <w:p w:rsidR="00251AC1" w:rsidRPr="00117A61" w:rsidRDefault="00251AC1" w:rsidP="00251AC1">
      <w:pPr>
        <w:pStyle w:val="a8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A61">
        <w:rPr>
          <w:rFonts w:ascii="Times New Roman" w:hAnsi="Times New Roman" w:cs="Times New Roman"/>
          <w:sz w:val="24"/>
          <w:szCs w:val="24"/>
        </w:rPr>
        <w:t>Увлажнение грунта оказывает разрушающее воздействие на металлические и бетонные конструкции, в т.ч. фундаменты дома и хозяйственных построек.</w:t>
      </w:r>
    </w:p>
    <w:p w:rsidR="00251AC1" w:rsidRPr="00117A61" w:rsidRDefault="00251AC1" w:rsidP="00251AC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399" w:afterAutospacing="0"/>
        <w:jc w:val="both"/>
        <w:textAlignment w:val="baseline"/>
      </w:pPr>
      <w:r w:rsidRPr="00117A61">
        <w:t>Следует учитывать, что эксплуатация выгребных ям с нарушением норм не только опасно для самих владельцев участков, но и способна отравить жизнь и соседям. Это чревато справедливыми претензиями и судебными исками.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399" w:afterAutospacing="0"/>
        <w:jc w:val="both"/>
        <w:textAlignment w:val="baseline"/>
      </w:pPr>
      <w:r w:rsidRPr="00117A61">
        <w:t xml:space="preserve">Учитывая всю степень опасности стоков, государство жестко контролирует их утилизацию в частных домовладениях и дачных сообществах. Основой для норм и требований стал Закон от 30.03.99 № 52-ФЗ «О санитарно-эпидемиологическом благополучии населения». Основные правила содержания и эксплуатации выгребных ям регламентируются </w:t>
      </w:r>
      <w:proofErr w:type="spellStart"/>
      <w:r w:rsidRPr="00117A61">
        <w:t>СанПиН</w:t>
      </w:r>
      <w:proofErr w:type="spellEnd"/>
      <w:r w:rsidRPr="00117A61">
        <w:t xml:space="preserve"> 42-128-4690-88, СП 32.13330.2012, </w:t>
      </w:r>
      <w:proofErr w:type="spellStart"/>
      <w:r w:rsidRPr="00117A61">
        <w:t>СНиП</w:t>
      </w:r>
      <w:proofErr w:type="spellEnd"/>
      <w:r w:rsidRPr="00117A61">
        <w:t xml:space="preserve"> 30-02-97. Нарушение действующих норм и правил может караться административным, а порой и уголовным, наказанием.</w:t>
      </w:r>
    </w:p>
    <w:p w:rsidR="00251AC1" w:rsidRPr="00117A61" w:rsidRDefault="00251AC1" w:rsidP="00251AC1">
      <w:pPr>
        <w:pStyle w:val="2"/>
        <w:shd w:val="clear" w:color="auto" w:fill="FFFFFF"/>
        <w:spacing w:before="0" w:after="312" w:line="240" w:lineRule="auto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17A61">
        <w:rPr>
          <w:rFonts w:ascii="Times New Roman" w:hAnsi="Times New Roman" w:cs="Times New Roman"/>
          <w:color w:val="auto"/>
          <w:sz w:val="24"/>
          <w:szCs w:val="24"/>
        </w:rPr>
        <w:lastRenderedPageBreak/>
        <w:t>Виды выгребных ям и их эксплуатация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17A61">
        <w:rPr>
          <w:noProof/>
          <w:bdr w:val="none" w:sz="0" w:space="0" w:color="auto" w:frame="1"/>
        </w:rPr>
        <w:drawing>
          <wp:inline distT="0" distB="0" distL="0" distR="0">
            <wp:extent cx="3051810" cy="1795780"/>
            <wp:effectExtent l="19050" t="0" r="0" b="0"/>
            <wp:docPr id="2" name="Рисунок 4" descr="https://strojdvor.ru/wp-content/uploads/2019/05/%D1%81%D0%BA%D0%BE%D0%BB%D1%8C%D0%BA%D0%BE-%D1%81%D1%82%D0%BE%D0%B8%D1%82-%D1%81%D0%BB%D0%B8%D0%B2%D0%BD%D0%B0%D1%8F-%D1%8F%D0%BC%D0%B01-320x18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rojdvor.ru/wp-content/uploads/2019/05/%D1%81%D0%BA%D0%BE%D0%BB%D1%8C%D0%BA%D0%BE-%D1%81%D1%82%D0%BE%D0%B8%D1%82-%D1%81%D0%BB%D0%B8%D0%B2%D0%BD%D0%B0%D1%8F-%D1%8F%D0%BC%D0%B01-320x18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17A61">
        <w:t>Действующими правилами допускается использование нескольких конструкций выгребных ям:</w:t>
      </w:r>
    </w:p>
    <w:p w:rsidR="00251AC1" w:rsidRPr="00117A61" w:rsidRDefault="00251AC1" w:rsidP="00251AC1">
      <w:pPr>
        <w:numPr>
          <w:ilvl w:val="0"/>
          <w:numId w:val="6"/>
        </w:numPr>
        <w:shd w:val="clear" w:color="auto" w:fill="FFFFFF"/>
        <w:spacing w:after="347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7A61">
        <w:rPr>
          <w:rFonts w:ascii="Times New Roman" w:hAnsi="Times New Roman" w:cs="Times New Roman"/>
          <w:sz w:val="24"/>
          <w:szCs w:val="24"/>
        </w:rPr>
        <w:t>Поглощающие отстойники или выгребные ямы без дна. Это самая простая конструкция, представляющая собой яму или колодец (резервуар), где вместо дна уложен естественный фильтр из песка и щебня. Ее можно устанавливать при условии, что суточный объем стока не превышает 1 куб.м. В этом случае жидкость не успевает накапливаться в яме (колодце), а, просачиваясь через фильтрующий слой, уходит в почву.</w:t>
      </w:r>
    </w:p>
    <w:p w:rsidR="00251AC1" w:rsidRPr="00117A61" w:rsidRDefault="00251AC1" w:rsidP="00251AC1">
      <w:pPr>
        <w:numPr>
          <w:ilvl w:val="0"/>
          <w:numId w:val="6"/>
        </w:numPr>
        <w:shd w:val="clear" w:color="auto" w:fill="FFFFFF"/>
        <w:spacing w:after="347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7A61">
        <w:rPr>
          <w:rFonts w:ascii="Times New Roman" w:hAnsi="Times New Roman" w:cs="Times New Roman"/>
          <w:sz w:val="24"/>
          <w:szCs w:val="24"/>
        </w:rPr>
        <w:t>Герметичный отстойник. Такая выгребная яма делается в виде колодца с герметичными стенками и дном. Нечистоты поступают в нее самотеком и постепенно накапливаются. По мере заполнения объема производится механическая откачка жидкости.</w:t>
      </w:r>
    </w:p>
    <w:p w:rsidR="00251AC1" w:rsidRPr="00117A61" w:rsidRDefault="00251AC1" w:rsidP="00251AC1">
      <w:pPr>
        <w:numPr>
          <w:ilvl w:val="0"/>
          <w:numId w:val="6"/>
        </w:numPr>
        <w:shd w:val="clear" w:color="auto" w:fill="FFFFFF"/>
        <w:spacing w:after="347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7A61">
        <w:rPr>
          <w:rFonts w:ascii="Times New Roman" w:hAnsi="Times New Roman" w:cs="Times New Roman"/>
          <w:sz w:val="24"/>
          <w:szCs w:val="24"/>
        </w:rPr>
        <w:t>Накопительные септики. Они представляют собой герметичные емкости (пластиковые, металлические или бетонные), в которых предусмотрена система фильтрации и биологической очистки. В таких отстойниках нечистоты проходят частичную очистку, а отфильтрованная вода не представляет большой опасности. При многокамерной конструкции ее можно использовать, например, для полива.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399" w:afterAutospacing="0"/>
        <w:jc w:val="both"/>
        <w:textAlignment w:val="baseline"/>
      </w:pPr>
      <w:r w:rsidRPr="00117A61">
        <w:t>Выбор типа выгребной ямы зависит от реального объема стока, постоянства проживания в доме, свойств почвы, залегания подземных вод. Обязательно учитываются особые экологические требования, существующие в данной местности.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399" w:afterAutospacing="0"/>
        <w:jc w:val="both"/>
        <w:textAlignment w:val="baseline"/>
      </w:pPr>
      <w:r w:rsidRPr="00117A61">
        <w:t>Каждая конструкция выгребной ямы требует специфического подхода к проектированию, содержанию и эксплуатации. Важно правильно определить место установки с соблюдением всех норм, обеспечить безопасное и надежное транспортирование стока, соблюдать установленные правила, своевременно очищать емкости.</w:t>
      </w:r>
    </w:p>
    <w:p w:rsidR="00251AC1" w:rsidRPr="00117A61" w:rsidRDefault="00251AC1" w:rsidP="00251AC1">
      <w:pPr>
        <w:pStyle w:val="2"/>
        <w:shd w:val="clear" w:color="auto" w:fill="FFFFFF"/>
        <w:spacing w:before="0" w:after="312" w:line="240" w:lineRule="auto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17A61">
        <w:rPr>
          <w:rFonts w:ascii="Times New Roman" w:hAnsi="Times New Roman" w:cs="Times New Roman"/>
          <w:color w:val="auto"/>
          <w:sz w:val="24"/>
          <w:szCs w:val="24"/>
        </w:rPr>
        <w:lastRenderedPageBreak/>
        <w:t>Эксплуатация поглощающей конструкции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17A61">
        <w:rPr>
          <w:noProof/>
          <w:bdr w:val="none" w:sz="0" w:space="0" w:color="auto" w:frame="1"/>
        </w:rPr>
        <w:drawing>
          <wp:inline distT="0" distB="0" distL="0" distR="0">
            <wp:extent cx="3051810" cy="2864485"/>
            <wp:effectExtent l="19050" t="0" r="0" b="0"/>
            <wp:docPr id="8" name="Рисунок 5" descr="https://strojdvor.ru/wp-content/uploads/2019/05/9bf335d5bbdad3547e53f7444b2bf0d71-320x30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rojdvor.ru/wp-content/uploads/2019/05/9bf335d5bbdad3547e53f7444b2bf0d71-320x30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8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17A61">
        <w:t xml:space="preserve">Выгребная яма без дна обустраивается в соответствии с нормами </w:t>
      </w:r>
      <w:proofErr w:type="spellStart"/>
      <w:r w:rsidRPr="00117A61">
        <w:t>СанПиН</w:t>
      </w:r>
      <w:proofErr w:type="spellEnd"/>
      <w:r w:rsidRPr="00117A61">
        <w:t xml:space="preserve"> 42-128-4690-88. Придонный фильтр должен содержать слои песка и щебня, а также прослойку из битого камня различных фракций. Дно ямы должно располагаться ниже уровня забора питьевой воды в водопроводном колодце. Расстояние от отстойника до водозабора должно быть не менее 20 м при глинистой почве, 30 м – на суглинках и более 50 м на песчанике.</w:t>
      </w:r>
    </w:p>
    <w:p w:rsidR="00251AC1" w:rsidRPr="00117A61" w:rsidRDefault="00251AC1" w:rsidP="00251A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51AC1" w:rsidRPr="00117A61" w:rsidRDefault="00251AC1" w:rsidP="00251A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7A61">
        <w:rPr>
          <w:rFonts w:ascii="Times New Roman" w:hAnsi="Times New Roman" w:cs="Times New Roman"/>
          <w:sz w:val="24"/>
          <w:szCs w:val="24"/>
        </w:rPr>
        <w:t>Должны соблюдаться следующие безопасные расстояния:</w:t>
      </w:r>
    </w:p>
    <w:p w:rsidR="00251AC1" w:rsidRPr="00117A61" w:rsidRDefault="00251AC1" w:rsidP="00251A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7A61">
        <w:rPr>
          <w:rFonts w:ascii="Times New Roman" w:hAnsi="Times New Roman" w:cs="Times New Roman"/>
          <w:sz w:val="24"/>
          <w:szCs w:val="24"/>
        </w:rPr>
        <w:t>до жилой постройки – 9-10 м, до хозяйственных строений – 5-6 м;</w:t>
      </w:r>
    </w:p>
    <w:p w:rsidR="00251AC1" w:rsidRPr="00117A61" w:rsidRDefault="00251AC1" w:rsidP="00251A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7A61">
        <w:rPr>
          <w:rFonts w:ascii="Times New Roman" w:hAnsi="Times New Roman" w:cs="Times New Roman"/>
          <w:sz w:val="24"/>
          <w:szCs w:val="24"/>
        </w:rPr>
        <w:t>до забора и границы с соседним участком – более 1 м;</w:t>
      </w:r>
    </w:p>
    <w:p w:rsidR="00251AC1" w:rsidRPr="00117A61" w:rsidRDefault="00251AC1" w:rsidP="00251A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7A61">
        <w:rPr>
          <w:rFonts w:ascii="Times New Roman" w:hAnsi="Times New Roman" w:cs="Times New Roman"/>
          <w:sz w:val="24"/>
          <w:szCs w:val="24"/>
        </w:rPr>
        <w:t>до водопроводной магистрали – 22-25 м, до газовой трассы – 5-6 м;</w:t>
      </w:r>
    </w:p>
    <w:p w:rsidR="00251AC1" w:rsidRPr="00117A61" w:rsidRDefault="00251AC1" w:rsidP="00251A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7A61">
        <w:rPr>
          <w:rFonts w:ascii="Times New Roman" w:hAnsi="Times New Roman" w:cs="Times New Roman"/>
          <w:sz w:val="24"/>
          <w:szCs w:val="24"/>
        </w:rPr>
        <w:t>до деревьев – 5-6 м.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399" w:afterAutospacing="0"/>
        <w:jc w:val="both"/>
        <w:textAlignment w:val="baseline"/>
      </w:pPr>
      <w:r w:rsidRPr="00117A61">
        <w:t>Сточные воды поступают в выгребную яму самотеком. Для этого трубы укладываются под уклоном не менее 3 %. Диаметр трубы – не менее 10 см.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399" w:afterAutospacing="0"/>
        <w:jc w:val="both"/>
        <w:textAlignment w:val="baseline"/>
      </w:pPr>
      <w:r w:rsidRPr="00117A61">
        <w:t>Естественный фильтр справляется с поступающей жидкостью, но постепенно на дне оседает ил, что ухудшает фильтрацию. Чистку ямы от него необходимо проводить не реже 1 раза в 6 месяцев. Для этого полностью откачивается жидкость из колодца, и осуществляется механическая чистка. Сверху колодец должен закрываться люком, исключающим распространение запахов. Периодический осмотр ямы обеспечивается не реже 1 раза в неделю. Для этого открывается люк и проверяется уровень жидкости, а также с помощью щупа – состояние придонного фильтра.</w:t>
      </w:r>
    </w:p>
    <w:p w:rsidR="00251AC1" w:rsidRPr="00117A61" w:rsidRDefault="00251AC1" w:rsidP="00251AC1">
      <w:pPr>
        <w:pStyle w:val="2"/>
        <w:shd w:val="clear" w:color="auto" w:fill="FFFFFF"/>
        <w:spacing w:before="0" w:after="312" w:line="240" w:lineRule="auto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17A61">
        <w:rPr>
          <w:rFonts w:ascii="Times New Roman" w:hAnsi="Times New Roman" w:cs="Times New Roman"/>
          <w:color w:val="auto"/>
          <w:sz w:val="24"/>
          <w:szCs w:val="24"/>
        </w:rPr>
        <w:t>Эксплуатация герметичных септиков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17A61">
        <w:rPr>
          <w:noProof/>
          <w:bdr w:val="none" w:sz="0" w:space="0" w:color="auto" w:frame="1"/>
        </w:rPr>
        <w:drawing>
          <wp:inline distT="0" distB="0" distL="0" distR="0">
            <wp:extent cx="3051810" cy="1586230"/>
            <wp:effectExtent l="19050" t="0" r="0" b="0"/>
            <wp:docPr id="9" name="Рисунок 6" descr="https://strojdvor.ru/wp-content/uploads/2019/05/Bezopasnyy_i_germetichnyy_septik_kakogo_razmera_banner1-320x16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rojdvor.ru/wp-content/uploads/2019/05/Bezopasnyy_i_germetichnyy_septik_kakogo_razmera_banner1-320x16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17A61">
        <w:t xml:space="preserve">В герметичных выгребных ямах нечистоты находятся достаточно длительный срок, что позволяет развиваться различным бактериям. Происходят химические реакции и </w:t>
      </w:r>
      <w:r w:rsidRPr="00117A61">
        <w:lastRenderedPageBreak/>
        <w:t>разложение веществ с выделением ядовитых и горючих газов. Это обстоятельство требует обустройства вентиляции. Ее труба должна иметь диаметр не менее 10 см и возвышаться над землей на высоту более 0,6 м.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399" w:afterAutospacing="0"/>
        <w:jc w:val="both"/>
        <w:textAlignment w:val="baseline"/>
      </w:pPr>
      <w:r w:rsidRPr="00117A61">
        <w:t>Главный параметр – объем наполняемой полости. Он рассчитывается, исходя из реального объема стока. Принято считать, что суточный объем в среднем составляет 0,5 куб</w:t>
      </w:r>
      <w:proofErr w:type="gramStart"/>
      <w:r w:rsidRPr="00117A61">
        <w:t>.м</w:t>
      </w:r>
      <w:proofErr w:type="gramEnd"/>
      <w:r w:rsidRPr="00117A61">
        <w:t xml:space="preserve"> на одного человека. Однако при постоянном проживании и ведении домашнего хозяйства он может достигать 2 куб.м. Расчет ведется из условия, что откачка обеспечивается через 1-3 месяца.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399" w:afterAutospacing="0"/>
        <w:jc w:val="both"/>
        <w:textAlignment w:val="baseline"/>
      </w:pPr>
      <w:r w:rsidRPr="00117A61">
        <w:t>Важное требование – своевременная откачка жидкости. Уровень ее накопления должен постоянно контролироваться. Жидкость не должна доходить до верха колодца на расстояние 30 см. Глубина ямы не рекомендуется более 3 м, что позволяет использовать стандартные фекальные насосы при откачке. Для постоянного контроля уровня рекомендуется установить поплавковый датчик.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399" w:afterAutospacing="0"/>
        <w:jc w:val="both"/>
        <w:textAlignment w:val="baseline"/>
      </w:pPr>
      <w:r w:rsidRPr="00117A61">
        <w:t xml:space="preserve">Нормативными документами устанавливается особый уход за герметичными отстойниками. Не зависимо от вида стока не реже 1 раза в полгода предусматривается стерилизация жидкости. Она призвана устранить активность патогенных бактерий. Для этих целей рекомендуется использовать смесь из хлорной извести, креолина и </w:t>
      </w:r>
      <w:proofErr w:type="spellStart"/>
      <w:r w:rsidRPr="00117A61">
        <w:t>нафтализола</w:t>
      </w:r>
      <w:proofErr w:type="spellEnd"/>
      <w:r w:rsidRPr="00117A61">
        <w:t>. Запрещается применять чистую хлористую известь. При ее контакте с водой и некоторыми компонентами стока выделяется значительное количество газа, способного опасное воздействие на дыхательные пути человека.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399" w:afterAutospacing="0"/>
        <w:jc w:val="both"/>
        <w:textAlignment w:val="baseline"/>
      </w:pPr>
      <w:r w:rsidRPr="00117A61">
        <w:t>Для возможности круглогодичного использования выгребной ямы необходимо позаботиться о теплоизоляции стенок колодца и труб в траншее. Важно обеспечить утепление крышки люка.</w:t>
      </w:r>
    </w:p>
    <w:p w:rsidR="00251AC1" w:rsidRPr="00117A61" w:rsidRDefault="00251AC1" w:rsidP="00251AC1">
      <w:pPr>
        <w:pStyle w:val="2"/>
        <w:shd w:val="clear" w:color="auto" w:fill="FFFFFF"/>
        <w:spacing w:before="0" w:after="312" w:line="240" w:lineRule="auto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17A61">
        <w:rPr>
          <w:rFonts w:ascii="Times New Roman" w:hAnsi="Times New Roman" w:cs="Times New Roman"/>
          <w:color w:val="auto"/>
          <w:sz w:val="24"/>
          <w:szCs w:val="24"/>
        </w:rPr>
        <w:t>Накопительная конструкция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17A61">
        <w:rPr>
          <w:noProof/>
          <w:bdr w:val="none" w:sz="0" w:space="0" w:color="auto" w:frame="1"/>
        </w:rPr>
        <w:drawing>
          <wp:inline distT="0" distB="0" distL="0" distR="0">
            <wp:extent cx="2699385" cy="3051810"/>
            <wp:effectExtent l="19050" t="0" r="5715" b="0"/>
            <wp:docPr id="10" name="Рисунок 7" descr="https://strojdvor.ru/wp-content/uploads/2019/05/851c3eeb0fb8a0d3f5ec8946260d3c491-283x32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rojdvor.ru/wp-content/uploads/2019/05/851c3eeb0fb8a0d3f5ec8946260d3c491-283x32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17A61">
        <w:t xml:space="preserve">В накопительной системе важную роль играет очистительная камера. Помимо фильтров грубой и механической очистки используются биологические способы. Высокая эффективность достигается применением </w:t>
      </w:r>
      <w:proofErr w:type="spellStart"/>
      <w:r w:rsidRPr="00117A61">
        <w:t>биоактиваторов</w:t>
      </w:r>
      <w:proofErr w:type="spellEnd"/>
      <w:r w:rsidRPr="00117A61">
        <w:t>. По сути, это полезные микроорганизмы, которые своей активной жизнедеятельностью перерабатывают остатки продуктов. Обработанные отходы выпадают в осадок и могут в дальнейшем использоваться в качестве удобрений. Для разложения твердых отходов в септик вводится специальные химические реагенты.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399" w:afterAutospacing="0"/>
        <w:jc w:val="both"/>
        <w:textAlignment w:val="baseline"/>
      </w:pPr>
      <w:r w:rsidRPr="00117A61">
        <w:lastRenderedPageBreak/>
        <w:t>Очистительные мероприятия проводятся не реже 1 раза в 15 дней. Ежегодно необходимо осуществлять полноценный осмотр и профилактический ремонт герметичных и накопительных конструкций.</w:t>
      </w:r>
    </w:p>
    <w:p w:rsidR="00251AC1" w:rsidRPr="00117A61" w:rsidRDefault="00251AC1" w:rsidP="00251AC1">
      <w:pPr>
        <w:pStyle w:val="a3"/>
        <w:shd w:val="clear" w:color="auto" w:fill="FFFFFF"/>
        <w:spacing w:before="0" w:beforeAutospacing="0" w:after="399" w:afterAutospacing="0"/>
        <w:jc w:val="both"/>
        <w:textAlignment w:val="baseline"/>
      </w:pPr>
      <w:r w:rsidRPr="00117A61">
        <w:t xml:space="preserve">При эксплуатации выгребных ям может возникнуть ситуация, когда их объем перестает удовлетворять хозяев. В этом случае не следует торопиться с демонтажем и заменой оборудования. Достаточно рядом вырыть еще одну яму, и соединить ее </w:t>
      </w:r>
      <w:proofErr w:type="gramStart"/>
      <w:r w:rsidRPr="00117A61">
        <w:t>с</w:t>
      </w:r>
      <w:proofErr w:type="gramEnd"/>
      <w:r w:rsidRPr="00117A61">
        <w:t xml:space="preserve"> уже существующей.</w:t>
      </w:r>
    </w:p>
    <w:sectPr w:rsidR="00251AC1" w:rsidRPr="00117A61" w:rsidSect="007804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323"/>
    <w:multiLevelType w:val="multilevel"/>
    <w:tmpl w:val="F6DC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52794"/>
    <w:multiLevelType w:val="multilevel"/>
    <w:tmpl w:val="06CA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4484C"/>
    <w:multiLevelType w:val="multilevel"/>
    <w:tmpl w:val="185A7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6521A"/>
    <w:multiLevelType w:val="multilevel"/>
    <w:tmpl w:val="FD1E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406F2"/>
    <w:multiLevelType w:val="hybridMultilevel"/>
    <w:tmpl w:val="307E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B4434"/>
    <w:multiLevelType w:val="multilevel"/>
    <w:tmpl w:val="8A8C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F48C6"/>
    <w:multiLevelType w:val="multilevel"/>
    <w:tmpl w:val="4664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F49FC"/>
    <w:multiLevelType w:val="multilevel"/>
    <w:tmpl w:val="2BF6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265B"/>
    <w:multiLevelType w:val="multilevel"/>
    <w:tmpl w:val="5B66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F61"/>
    <w:rsid w:val="00011B1F"/>
    <w:rsid w:val="00082BFE"/>
    <w:rsid w:val="000B3EA5"/>
    <w:rsid w:val="00117A61"/>
    <w:rsid w:val="00251AC1"/>
    <w:rsid w:val="00533F61"/>
    <w:rsid w:val="0078044C"/>
    <w:rsid w:val="00AE13A2"/>
    <w:rsid w:val="00F9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A5"/>
  </w:style>
  <w:style w:type="paragraph" w:styleId="1">
    <w:name w:val="heading 1"/>
    <w:basedOn w:val="a"/>
    <w:link w:val="10"/>
    <w:uiPriority w:val="9"/>
    <w:qFormat/>
    <w:rsid w:val="00533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3F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subtitle">
    <w:name w:val="style_subtitle"/>
    <w:basedOn w:val="a"/>
    <w:rsid w:val="0053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">
    <w:name w:val="time"/>
    <w:basedOn w:val="a0"/>
    <w:rsid w:val="00533F61"/>
  </w:style>
  <w:style w:type="character" w:styleId="a4">
    <w:name w:val="Hyperlink"/>
    <w:basedOn w:val="a0"/>
    <w:uiPriority w:val="99"/>
    <w:semiHidden/>
    <w:unhideWhenUsed/>
    <w:rsid w:val="00533F61"/>
    <w:rPr>
      <w:color w:val="0000FF"/>
      <w:u w:val="single"/>
    </w:rPr>
  </w:style>
  <w:style w:type="character" w:customStyle="1" w:styleId="coments">
    <w:name w:val="coments"/>
    <w:basedOn w:val="a0"/>
    <w:rsid w:val="00533F61"/>
  </w:style>
  <w:style w:type="character" w:customStyle="1" w:styleId="prosmotr">
    <w:name w:val="prosmotr"/>
    <w:basedOn w:val="a0"/>
    <w:rsid w:val="00533F61"/>
  </w:style>
  <w:style w:type="character" w:customStyle="1" w:styleId="countreaduser">
    <w:name w:val="count_read_user"/>
    <w:basedOn w:val="a0"/>
    <w:rsid w:val="00533F61"/>
  </w:style>
  <w:style w:type="character" w:styleId="a5">
    <w:name w:val="Strong"/>
    <w:basedOn w:val="a0"/>
    <w:uiPriority w:val="22"/>
    <w:qFormat/>
    <w:rsid w:val="00533F6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3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3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F6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8044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11B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hare-blocktitle">
    <w:name w:val="share-block_title"/>
    <w:basedOn w:val="a"/>
    <w:rsid w:val="0001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2292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15934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0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84701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73476">
                  <w:marLeft w:val="0"/>
                  <w:marRight w:val="0"/>
                  <w:marTop w:val="0"/>
                  <w:marBottom w:val="0"/>
                  <w:divBdr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divBdr>
                </w:div>
              </w:divsChild>
            </w:div>
          </w:divsChild>
        </w:div>
      </w:divsChild>
    </w:div>
    <w:div w:id="1014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369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7249">
                  <w:marLeft w:val="0"/>
                  <w:marRight w:val="0"/>
                  <w:marTop w:val="0"/>
                  <w:marBottom w:val="4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3565">
          <w:marLeft w:val="0"/>
          <w:marRight w:val="0"/>
          <w:marTop w:val="0"/>
          <w:marBottom w:val="5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4239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3894">
                          <w:marLeft w:val="0"/>
                          <w:marRight w:val="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0201429">
              <w:marLeft w:val="0"/>
              <w:marRight w:val="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2232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25222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6290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5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3088">
          <w:marLeft w:val="0"/>
          <w:marRight w:val="0"/>
          <w:marTop w:val="694"/>
          <w:marBottom w:val="347"/>
          <w:divBdr>
            <w:top w:val="none" w:sz="0" w:space="0" w:color="auto"/>
            <w:left w:val="none" w:sz="0" w:space="0" w:color="auto"/>
            <w:bottom w:val="single" w:sz="6" w:space="13" w:color="EEEEEE"/>
            <w:right w:val="none" w:sz="0" w:space="0" w:color="auto"/>
          </w:divBdr>
        </w:div>
        <w:div w:id="16085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084">
              <w:marLeft w:val="1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trojdvor.ru/wp-content/uploads/2019/05/851c3eeb0fb8a0d3f5ec8946260d3c49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rojdvor.ru/wp-content/uploads/2019/05/%D1%81%D0%BA%D0%BE%D0%BB%D1%8C%D0%BA%D0%BE-%D1%81%D1%82%D0%BE%D0%B8%D1%82-%D1%81%D0%BB%D0%B8%D0%B2%D0%BD%D0%B0%D1%8F-%D1%8F%D0%BC%D0%B01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trojdvor.ru/wp-content/uploads/2019/05/Bezopasnyy_i_germetichnyy_septik_kakogo_razmera_banner1.jpg" TargetMode="External"/><Relationship Id="rId5" Type="http://schemas.openxmlformats.org/officeDocument/2006/relationships/hyperlink" Target="https://strojdvor.ru/wp-content/uploads/2019/05/vygrebnaya-yama-bystro-napolnyaetsya-1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trojdvor.ru/wp-content/uploads/2019/05/9bf335d5bbdad3547e53f7444b2bf0d7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кабинет№7</cp:lastModifiedBy>
  <cp:revision>5</cp:revision>
  <dcterms:created xsi:type="dcterms:W3CDTF">2020-09-16T10:20:00Z</dcterms:created>
  <dcterms:modified xsi:type="dcterms:W3CDTF">2020-09-16T11:44:00Z</dcterms:modified>
</cp:coreProperties>
</file>