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ru-RU"/>
        </w:rPr>
        <w:t>УКАЗ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ru-RU"/>
        </w:rPr>
        <w:t>ПРЕЗИДЕНТА РОССИЙСКОЙ ФЕДЕРАЦИИ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ru-RU"/>
        </w:rPr>
        <w:t>О мерах по реализации отдельных положений Федерального закона "О</w:t>
      </w:r>
      <w:r w:rsidRPr="00DF1AC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ru-RU"/>
        </w:rPr>
        <w:t>цифровых финансовых активах, цифровой валюте и о внесении изменений в отдельные законодательные акты Российской Федерации"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В соответствии с Федеральным законом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hyperlink r:id="rId4" w:tgtFrame="contents" w:history="1"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от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 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25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 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декабря 2008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 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г. №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 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273-ФЗ</w:t>
        </w:r>
      </w:hyperlink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"О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противодействии коррупции" и в связи с принятием Федерального закона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hyperlink r:id="rId5" w:tgtFrame="contents" w:history="1"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от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 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31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 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июля 2020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 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г. №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 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259-ФЗ</w:t>
        </w:r>
      </w:hyperlink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"О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1.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Установить, что с 1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января по 30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июня 2021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перечнем должностей, утвержденным Указом Президента Российской Федерации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hyperlink r:id="rId6" w:tgtFrame="contents" w:history="1"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от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 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18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 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мая 2009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 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г. №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 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557</w:t>
        </w:r>
      </w:hyperlink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"Об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перечнем, вместе со сведениями, представляемыми по форме справки, утвержденной Указом Президента Российской Федерации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hyperlink r:id="rId7" w:tgtFrame="contents" w:history="1"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от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 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23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 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июня 2014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 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г. №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 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460</w:t>
        </w:r>
      </w:hyperlink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"Об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1.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2.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Уведомление, предусмотренное пунктом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 xml:space="preserve">1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lastRenderedPageBreak/>
        <w:t>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3.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Уведомление, предусмотренное пунктом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1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4.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Внести в акты Президента Российской Федерации изменения по перечню согласно приложению №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2.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5.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6.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Настоящий Указ вступает в силу с 1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января 2021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г., за исключением пункта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6 приложения №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2, который вступает в силу с 1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июля 2021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г.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Президент Российской Федерации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                            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В.Путин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Москва, Кремль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10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декабря 2020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года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№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778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ПРИЛОЖЕНИЕ №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1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br/>
        <w:t>к Указу Президента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br/>
        <w:t>Российской Федерации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br/>
        <w:t>от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10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декабря 2020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г. №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778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ru-RU"/>
        </w:rPr>
        <w:t>УВЕДОМЛЕНИЕ</w:t>
      </w:r>
      <w:r w:rsidRPr="00DF1AC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ru-RU"/>
        </w:rPr>
        <w:br/>
        <w:t>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Я, _________________________________________________________, уведомляю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17"/>
          <w:szCs w:val="17"/>
          <w:lang w:val="ru-RU"/>
        </w:rPr>
        <w:t>(фамилия, имя, отчество)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lastRenderedPageBreak/>
        <w:t>о наличии у меня, моей супруги (моего супруга), несовершеннолетнего ребенка (нужное подчеркнуть) следующего имущества: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1.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269"/>
        <w:gridCol w:w="1768"/>
        <w:gridCol w:w="1484"/>
        <w:gridCol w:w="2994"/>
      </w:tblGrid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№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ru-RU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ru-RU"/>
              </w:rPr>
              <w:t>Наименование цифрового финансового актива или цифрового права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ru-RU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ru-RU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ru-RU"/>
              </w:rPr>
              <w:t>2</w:t>
            </w: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5</w:t>
            </w: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17"/>
          <w:szCs w:val="17"/>
          <w:lang w:val="ru-RU"/>
        </w:rPr>
        <w:t>1</w:t>
      </w: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17"/>
          <w:szCs w:val="17"/>
          <w:lang w:val="ru-RU"/>
        </w:rPr>
        <w:t>2</w:t>
      </w: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2. Утилитарные цифровые права</w:t>
      </w:r>
    </w:p>
    <w:tbl>
      <w:tblPr>
        <w:tblW w:w="891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133"/>
        <w:gridCol w:w="1838"/>
        <w:gridCol w:w="1630"/>
        <w:gridCol w:w="2825"/>
      </w:tblGrid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№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Уникальное условное обозначение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Объем инвестиций</w:t>
            </w:r>
          </w:p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ru-RU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ru-RU"/>
              </w:rPr>
              <w:t>Сведения об операторе инвестиционной платформы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val="ru-RU"/>
              </w:rPr>
              <w:t>2</w:t>
            </w: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5</w:t>
            </w: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3. Цифровая валюта</w:t>
      </w:r>
    </w:p>
    <w:tbl>
      <w:tblPr>
        <w:tblW w:w="894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899"/>
        <w:gridCol w:w="2313"/>
        <w:gridCol w:w="2243"/>
      </w:tblGrid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№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Общее количество</w:t>
            </w: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4</w:t>
            </w: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1ACC" w:rsidRPr="00DF1ACC" w:rsidRDefault="00DF1ACC" w:rsidP="00DF1ACC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по состоянию на ________________________</w:t>
      </w:r>
    </w:p>
    <w:tbl>
      <w:tblPr>
        <w:tblW w:w="897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3"/>
        <w:gridCol w:w="4716"/>
      </w:tblGrid>
      <w:tr w:rsidR="00DF1ACC" w:rsidRPr="00DF1ACC" w:rsidTr="00DF1A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_______________________________________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br/>
              <w:t>_______________________________________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br/>
              <w:t>_______________________________________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br/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(фамилия и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br/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br/>
              <w:t>________________________________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 (подпись и дата)</w:t>
            </w:r>
          </w:p>
        </w:tc>
      </w:tr>
    </w:tbl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17"/>
          <w:szCs w:val="17"/>
        </w:rPr>
        <w:t>__________________________________________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ACC">
        <w:rPr>
          <w:rFonts w:ascii="Times New Roman" w:eastAsia="Times New Roman" w:hAnsi="Times New Roman" w:cs="Times New Roman"/>
          <w:color w:val="333333"/>
          <w:sz w:val="17"/>
          <w:szCs w:val="17"/>
        </w:rPr>
        <w:t>1</w:t>
      </w: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t> Указывается уникальное условное обозначение, идентифицирующее утилитарное цифровое право.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ACC">
        <w:rPr>
          <w:rFonts w:ascii="Times New Roman" w:eastAsia="Times New Roman" w:hAnsi="Times New Roman" w:cs="Times New Roman"/>
          <w:color w:val="333333"/>
          <w:sz w:val="17"/>
          <w:szCs w:val="17"/>
        </w:rPr>
        <w:t>2 </w:t>
      </w: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_______________________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ПРИЛОЖЕНИЕ № 2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к Указу Президента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Российской Федерации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от 10 декабря 2020 г. № 778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ПЕРЕЧЕНЬ</w:t>
      </w:r>
      <w:r w:rsidRPr="00DF1AC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br/>
        <w:t>изменений, вносимых в акты Президента Российской Федерации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1. В Положении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 </w:t>
      </w:r>
      <w:hyperlink r:id="rId8" w:tgtFrame="contents" w:history="1"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от 21 сентября 2009 г. № 1065</w:t>
        </w:r>
      </w:hyperlink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2012, № 12, ст. 1391; 2013, № 14, ст. 1670; № 49, ст. 6399; 2014, № 15, ст. 1729; № 26, ст. 3518; 2015, № 10, ст. 1506; № 29, ст. 4477; 2017, № 39, ст. 5682; 2018, № 33, ст. 5402):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а) в абзаце первом пункта 18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б) в пункте 18</w:t>
      </w:r>
      <w:r w:rsidRPr="00DF1ACC">
        <w:rPr>
          <w:rFonts w:ascii="Times New Roman" w:eastAsia="Times New Roman" w:hAnsi="Times New Roman" w:cs="Times New Roman"/>
          <w:color w:val="333333"/>
          <w:sz w:val="17"/>
          <w:szCs w:val="17"/>
        </w:rPr>
        <w:t>1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2. В Положении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 </w:t>
      </w:r>
      <w:hyperlink r:id="rId9" w:tgtFrame="contents" w:history="1"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от 21 сентября 2009 г. № 1066</w:t>
        </w:r>
      </w:hyperlink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27, ст. 3446; 2011, № 4, ст. 572; 2012, № 12, ст. 1391; 2013, № 14, ст. 1670; № 49, ст. 6399; 2014, № 26, ст. 3518; 2015, № 11, ст. 1585; 2017, № 39, ст. 5682; 2018, № 21, ст. 2981):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а) в подпункте "г" пункта 7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б) в пункте 7</w:t>
      </w:r>
      <w:r w:rsidRPr="00DF1ACC">
        <w:rPr>
          <w:rFonts w:ascii="Times New Roman" w:eastAsia="Times New Roman" w:hAnsi="Times New Roman" w:cs="Times New Roman"/>
          <w:color w:val="333333"/>
          <w:sz w:val="17"/>
          <w:szCs w:val="17"/>
        </w:rPr>
        <w:t>1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3. В Указе Президента Российской Федерации </w:t>
      </w:r>
      <w:hyperlink r:id="rId10" w:tgtFrame="contents" w:history="1"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от 2 апреля 2013 г. № 309</w:t>
        </w:r>
      </w:hyperlink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6399; 2014, № 26, ст. 3520; № 30, ст. 4286; 2015, № 10, ст. 1506; 2016, № 24, ст. 3506; 2017, № 9, ст. 1339; № 39, ст. 5682; № 42, ст. 6137; 2018, № 45, ст. 6916; 2019, № 20, ст. 2422; 2020, № 3, ст. 243) и в перечне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а) в пункте 19 Указа: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в абзаце первом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абзац второй изложить в следующей редакции: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частью шестой статьи 26 Федерального закона "О банках и банковской деятельности", статьей 7</w:t>
      </w:r>
      <w:r w:rsidRPr="00DF1ACC">
        <w:rPr>
          <w:rFonts w:ascii="Times New Roman" w:eastAsia="Times New Roman" w:hAnsi="Times New Roman" w:cs="Times New Roman"/>
          <w:color w:val="333333"/>
          <w:sz w:val="17"/>
          <w:szCs w:val="17"/>
        </w:rPr>
        <w:t>1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 Закона Российской Федерации от 21 марта 1991 г. № 943-I "О налоговых органах Российской Федерации", частью 13 статьи 62 Федерального закона от 13 июля 2015 г. № 218-ФЗ "О государственной регистрации недвижимости" и частью 3 статьи 6 Федерального закона от 31 июля 2020 г. № 259-ФЗ "О 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перечень.";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б) наименование перечня изложить в следующей редакции: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"ПЕРЕЧЕНЬ</w:t>
      </w:r>
      <w:r w:rsidRPr="00DF1AC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br/>
        <w:t>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коррупции".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4. Пункт 6 Указа Президента Российской Федерации </w:t>
      </w:r>
      <w:hyperlink r:id="rId11" w:tgtFrame="contents" w:history="1"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от 2 апреля 2013 г. № 310</w:t>
        </w:r>
      </w:hyperlink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6399; 2014, № 26, ст. 3520; 2019, № 20, ст. 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5. Подпункт "г" пункта 2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 </w:t>
      </w:r>
      <w:hyperlink r:id="rId12" w:tgtFrame="contents" w:history="1"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от 8 июля 2013 г. № 613</w:t>
        </w:r>
      </w:hyperlink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"Вопросы противодействия коррупции" (Собрание законодательства Российской Федерации, 2013, № 28, ст. 3813; № 49, ст. 6399; 2014, № 26, ст. 3518; 2015, № 29, ст. 4477), изложить в следующей редакции: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"г)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периоду.".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6. В форме справки о доходах, расходах, об имуществе и обязательствах имущественного характера, утвержденной Указом Президента Российской Федерации </w:t>
      </w:r>
      <w:hyperlink r:id="rId13" w:tgtFrame="contents" w:history="1"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от 23 июня 2014 г. № 460</w:t>
        </w:r>
      </w:hyperlink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 "Об утверждении формы справки о доходах, 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№ 26, ст. 3520; 2017, № 39, ст. 5682; № 42, ст. 6137; 2020, № 3, ст. 243):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а) раздел 1 изложить в следующей редакции: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"Раздел 1. Сведения о доходах</w:t>
      </w:r>
      <w:r w:rsidRPr="00DF1ACC">
        <w:rPr>
          <w:rFonts w:ascii="Times New Roman" w:eastAsia="Times New Roman" w:hAnsi="Times New Roman" w:cs="Times New Roman"/>
          <w:color w:val="333333"/>
          <w:sz w:val="17"/>
          <w:szCs w:val="17"/>
        </w:rPr>
        <w:t>1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874"/>
        <w:gridCol w:w="1702"/>
      </w:tblGrid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№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Величина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br/>
              <w:t>дохода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2 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(руб.)</w:t>
            </w: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</w:t>
            </w: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Иные доходы (указать вид дохода)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3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</w:tbl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ACC">
        <w:rPr>
          <w:rFonts w:ascii="Times New Roman" w:eastAsia="Times New Roman" w:hAnsi="Times New Roman" w:cs="Times New Roman"/>
          <w:color w:val="333333"/>
          <w:sz w:val="17"/>
          <w:szCs w:val="17"/>
        </w:rPr>
        <w:t>1</w:t>
      </w: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t> Указываются доходы (включая пенсии, пособия, иные выплаты) за отчетный период.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ACC">
        <w:rPr>
          <w:rFonts w:ascii="Times New Roman" w:eastAsia="Times New Roman" w:hAnsi="Times New Roman" w:cs="Times New Roman"/>
          <w:color w:val="333333"/>
          <w:sz w:val="17"/>
          <w:szCs w:val="17"/>
        </w:rPr>
        <w:t>2</w:t>
      </w: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ACC">
        <w:rPr>
          <w:rFonts w:ascii="Times New Roman" w:eastAsia="Times New Roman" w:hAnsi="Times New Roman" w:cs="Times New Roman"/>
          <w:color w:val="333333"/>
          <w:sz w:val="17"/>
          <w:szCs w:val="17"/>
        </w:rPr>
        <w:t>3</w:t>
      </w: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t> 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валюты.";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б) раздел 2 изложить в следующей редакции: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"Раздел 2. Сведения о расходах</w:t>
      </w:r>
      <w:r w:rsidRPr="00DF1ACC">
        <w:rPr>
          <w:rFonts w:ascii="Times New Roman" w:eastAsia="Times New Roman" w:hAnsi="Times New Roman" w:cs="Times New Roman"/>
          <w:color w:val="333333"/>
          <w:sz w:val="17"/>
          <w:szCs w:val="17"/>
        </w:rPr>
        <w:t>1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99"/>
        <w:gridCol w:w="1261"/>
        <w:gridCol w:w="3108"/>
        <w:gridCol w:w="1808"/>
      </w:tblGrid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lastRenderedPageBreak/>
              <w:t>№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Основание</w:t>
            </w:r>
          </w:p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приобретения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2</w:t>
            </w: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5</w:t>
            </w: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Земельные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участки: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1)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Иное недвижимое имущество: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1)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Транспортные средства: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1)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Ценные бумаги: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1)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Цифровые финансовые активы: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1)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Цифровая валюта: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1)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ACC">
        <w:rPr>
          <w:rFonts w:ascii="Times New Roman" w:eastAsia="Times New Roman" w:hAnsi="Times New Roman" w:cs="Times New Roman"/>
          <w:color w:val="333333"/>
          <w:sz w:val="17"/>
          <w:szCs w:val="17"/>
        </w:rPr>
        <w:t>1</w:t>
      </w: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t> Сведения о расходах представляются в случаях, установленных статьей 3 Федерального закона от 3 декабря 2012 г. № 230-Ф3 "О 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ACC">
        <w:rPr>
          <w:rFonts w:ascii="Times New Roman" w:eastAsia="Times New Roman" w:hAnsi="Times New Roman" w:cs="Times New Roman"/>
          <w:color w:val="333333"/>
          <w:sz w:val="17"/>
          <w:szCs w:val="17"/>
        </w:rPr>
        <w:t>2</w:t>
      </w: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</w:t>
      </w: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которой осуществляется выпуск цифровых финансовых активов, и прикладывается выписка из данной информационной системы.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сделки.";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в) раздел 3 дополнить подразделами 3.3 - 3.5 следующего содержания: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"3.3.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894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1766"/>
        <w:gridCol w:w="1482"/>
        <w:gridCol w:w="2958"/>
      </w:tblGrid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№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Наименование цифрового финансового актива или цифрового права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2</w:t>
            </w: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5</w:t>
            </w: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ACC">
        <w:rPr>
          <w:rFonts w:ascii="Times New Roman" w:eastAsia="Times New Roman" w:hAnsi="Times New Roman" w:cs="Times New Roman"/>
          <w:color w:val="333333"/>
          <w:sz w:val="17"/>
          <w:szCs w:val="17"/>
        </w:rPr>
        <w:t>1</w:t>
      </w: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ACC">
        <w:rPr>
          <w:rFonts w:ascii="Times New Roman" w:eastAsia="Times New Roman" w:hAnsi="Times New Roman" w:cs="Times New Roman"/>
          <w:color w:val="333333"/>
          <w:sz w:val="17"/>
          <w:szCs w:val="17"/>
        </w:rPr>
        <w:t>2</w:t>
      </w: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3.4. Утилитарные цифровые права</w:t>
      </w:r>
    </w:p>
    <w:tbl>
      <w:tblPr>
        <w:tblW w:w="891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94"/>
        <w:gridCol w:w="1829"/>
        <w:gridCol w:w="1742"/>
        <w:gridCol w:w="2761"/>
      </w:tblGrid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№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Уникальное условное обозначение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Сведения об операторе инвестиционной платформы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2</w:t>
            </w: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5</w:t>
            </w: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______________________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ACC">
        <w:rPr>
          <w:rFonts w:ascii="Times New Roman" w:eastAsia="Times New Roman" w:hAnsi="Times New Roman" w:cs="Times New Roman"/>
          <w:color w:val="333333"/>
          <w:sz w:val="17"/>
          <w:szCs w:val="17"/>
        </w:rPr>
        <w:t>1</w:t>
      </w: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t> Указывается уникальное условное обозначение, идентифицирующее утилитарное цифровое право.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ACC">
        <w:rPr>
          <w:rFonts w:ascii="Times New Roman" w:eastAsia="Times New Roman" w:hAnsi="Times New Roman" w:cs="Times New Roman"/>
          <w:color w:val="333333"/>
          <w:sz w:val="17"/>
          <w:szCs w:val="17"/>
        </w:rPr>
        <w:t>2</w:t>
      </w: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3.5. Цифровая валюта</w:t>
      </w:r>
    </w:p>
    <w:tbl>
      <w:tblPr>
        <w:tblW w:w="882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645"/>
        <w:gridCol w:w="2242"/>
        <w:gridCol w:w="2143"/>
        <w:gridCol w:w="306"/>
      </w:tblGrid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№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";</w:t>
            </w:r>
          </w:p>
        </w:tc>
      </w:tr>
    </w:tbl>
    <w:p w:rsidR="00DF1ACC" w:rsidRPr="00DF1ACC" w:rsidRDefault="00DF1ACC" w:rsidP="00DF1ACC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г) сноску 1 к разделу 4 изложить в следующей редакции: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"</w:t>
      </w:r>
      <w:r w:rsidRPr="00DF1ACC">
        <w:rPr>
          <w:rFonts w:ascii="Times New Roman" w:eastAsia="Times New Roman" w:hAnsi="Times New Roman" w:cs="Times New Roman"/>
          <w:color w:val="333333"/>
          <w:sz w:val="17"/>
          <w:szCs w:val="17"/>
        </w:rPr>
        <w:t>1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Указываются вид счета (депозитный, текущий, расчетный и другие) и валюта счета.";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д) раздел 7 изложить в следующей редакции: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"Раздел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885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678"/>
        <w:gridCol w:w="2508"/>
        <w:gridCol w:w="2180"/>
      </w:tblGrid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№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Приобретатель имущества (права) по сделке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Основание отчуждения 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lastRenderedPageBreak/>
              <w:t>имущества (права)</w:t>
            </w:r>
            <w:r w:rsidRPr="00DF1ACC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2</w:t>
            </w: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4</w:t>
            </w: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Земельные участки: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1)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2)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Иное недвижимое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имущество: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1)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2)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Транспортные средства: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1)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2)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Ценные бумаги: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1)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2)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Цифровые финансовые активы: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1)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2)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Цифровые права, включающие одновременно цифровые финансовые активы и иные цифровые права: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1)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2)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Утилитарные цифровые права: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1)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2)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1ACC" w:rsidRPr="00DF1ACC" w:rsidTr="00DF1ACC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Цифровая валюта: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1)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2)</w:t>
            </w:r>
          </w:p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DF1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F1ACC" w:rsidRPr="00DF1ACC" w:rsidRDefault="00DF1ACC" w:rsidP="00DF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ACC">
        <w:rPr>
          <w:rFonts w:ascii="Times New Roman" w:eastAsia="Times New Roman" w:hAnsi="Times New Roman" w:cs="Times New Roman"/>
          <w:color w:val="333333"/>
          <w:sz w:val="17"/>
          <w:szCs w:val="17"/>
        </w:rPr>
        <w:t>1</w:t>
      </w: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ACC">
        <w:rPr>
          <w:rFonts w:ascii="Times New Roman" w:eastAsia="Times New Roman" w:hAnsi="Times New Roman" w:cs="Times New Roman"/>
          <w:color w:val="333333"/>
          <w:sz w:val="17"/>
          <w:szCs w:val="17"/>
        </w:rPr>
        <w:t>2</w:t>
      </w:r>
      <w:r w:rsidRPr="00DF1ACC">
        <w:rPr>
          <w:rFonts w:ascii="Times New Roman" w:eastAsia="Times New Roman" w:hAnsi="Times New Roman" w:cs="Times New Roman"/>
          <w:color w:val="333333"/>
          <w:sz w:val="24"/>
          <w:szCs w:val="24"/>
        </w:rPr>
        <w:t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отчуждения.".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7. В Положении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 </w:t>
      </w:r>
      <w:hyperlink r:id="rId14" w:tgtFrame="contents" w:history="1"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от 9 октября 2017 г. № 472</w:t>
        </w:r>
      </w:hyperlink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"О 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 23 июня 2014 г. № 460" (Собрание законодательства Российской Федерации, 2017, № 42, ст. 6137):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а) в подпункте "г" пункта 18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б) в абзаце первом пункта 19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в) в пункте 20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имущество и сделок с ним, и операторам информационных систем, в которых осуществляется выпуск цифровых финансовых активов".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8. В Положении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 </w:t>
      </w:r>
      <w:hyperlink r:id="rId15" w:tgtFrame="contents" w:history="1"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от 13 мая 2019 г. № 217</w:t>
        </w:r>
      </w:hyperlink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"О мерах по реализации отдельных положений Федерального закона "Об уполномоченном по правам потребителей финансовых услуг" (Собрание законодательства Российской Федерации, 2019, № 20, ст. 2422):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а)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подпункт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"в" пункта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17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б)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в пункте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18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9.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В подпункте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"г" пункта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3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hyperlink r:id="rId16" w:tgtFrame="contents" w:history="1"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от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 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29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 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мая 2020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 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г. №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</w:rPr>
          <w:t> </w:t>
        </w:r>
        <w:r w:rsidRPr="00DF1ACC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val="ru-RU"/>
          </w:rPr>
          <w:t>342</w:t>
        </w:r>
      </w:hyperlink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"Об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№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22, ст.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>3473), слово "индивидуальный" заменить словом "идентификационный".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F1ACC" w:rsidRPr="00DF1ACC" w:rsidRDefault="00DF1ACC" w:rsidP="00DF1ACC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F1ACC">
        <w:rPr>
          <w:rFonts w:ascii="Times New Roman" w:eastAsia="Times New Roman" w:hAnsi="Times New Roman" w:cs="Times New Roman"/>
          <w:color w:val="333333"/>
          <w:sz w:val="27"/>
          <w:szCs w:val="27"/>
        </w:rPr>
        <w:t>_____________________</w:t>
      </w:r>
    </w:p>
    <w:p w:rsidR="004066E9" w:rsidRDefault="004066E9">
      <w:bookmarkStart w:id="0" w:name="_GoBack"/>
      <w:bookmarkEnd w:id="0"/>
    </w:p>
    <w:sectPr w:rsidR="004066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E9"/>
    <w:rsid w:val="004066E9"/>
    <w:rsid w:val="00D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C1D8A-85F8-43F9-ADE4-1AF94DD2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DF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d">
    <w:name w:val="cmd"/>
    <w:basedOn w:val="a0"/>
    <w:rsid w:val="00DF1ACC"/>
  </w:style>
  <w:style w:type="paragraph" w:customStyle="1" w:styleId="i">
    <w:name w:val="i"/>
    <w:basedOn w:val="a"/>
    <w:rsid w:val="00DF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"/>
    <w:basedOn w:val="a"/>
    <w:rsid w:val="00DF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DF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8">
    <w:name w:val="w8"/>
    <w:basedOn w:val="a0"/>
    <w:rsid w:val="00DF1ACC"/>
  </w:style>
  <w:style w:type="paragraph" w:customStyle="1" w:styleId="j">
    <w:name w:val="j"/>
    <w:basedOn w:val="a"/>
    <w:rsid w:val="00DF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9">
    <w:name w:val="w9"/>
    <w:basedOn w:val="a0"/>
    <w:rsid w:val="00DF1ACC"/>
  </w:style>
  <w:style w:type="paragraph" w:customStyle="1" w:styleId="n">
    <w:name w:val="n"/>
    <w:basedOn w:val="a"/>
    <w:rsid w:val="00DF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">
    <w:name w:val="h"/>
    <w:basedOn w:val="a"/>
    <w:rsid w:val="00DF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">
    <w:name w:val="l"/>
    <w:basedOn w:val="a"/>
    <w:rsid w:val="00DF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4">
    <w:name w:val="w4"/>
    <w:basedOn w:val="a0"/>
    <w:rsid w:val="00DF1ACC"/>
  </w:style>
  <w:style w:type="paragraph" w:customStyle="1" w:styleId="r">
    <w:name w:val="r"/>
    <w:basedOn w:val="a"/>
    <w:rsid w:val="00DF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935479&amp;backlink=1&amp;&amp;nd=102132591" TargetMode="External"/><Relationship Id="rId13" Type="http://schemas.openxmlformats.org/officeDocument/2006/relationships/hyperlink" Target="http://pravo.gov.ru/proxy/ips/?docbody=&amp;prevDoc=102935479&amp;backlink=1&amp;&amp;nd=10235381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935479&amp;backlink=1&amp;&amp;nd=102353813" TargetMode="External"/><Relationship Id="rId12" Type="http://schemas.openxmlformats.org/officeDocument/2006/relationships/hyperlink" Target="http://pravo.gov.ru/proxy/ips/?docbody=&amp;prevDoc=102935479&amp;backlink=1&amp;&amp;nd=10216658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935479&amp;backlink=1&amp;&amp;nd=10274167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935479&amp;backlink=1&amp;&amp;nd=102129667" TargetMode="External"/><Relationship Id="rId11" Type="http://schemas.openxmlformats.org/officeDocument/2006/relationships/hyperlink" Target="http://pravo.gov.ru/proxy/ips/?docbody=&amp;prevDoc=102935479&amp;backlink=1&amp;&amp;nd=102164305" TargetMode="External"/><Relationship Id="rId5" Type="http://schemas.openxmlformats.org/officeDocument/2006/relationships/hyperlink" Target="http://pravo.gov.ru/proxy/ips/?docbody=&amp;prevDoc=102935479&amp;backlink=1&amp;&amp;nd=102801500" TargetMode="External"/><Relationship Id="rId15" Type="http://schemas.openxmlformats.org/officeDocument/2006/relationships/hyperlink" Target="http://pravo.gov.ru/proxy/ips/?docbody=&amp;prevDoc=102935479&amp;backlink=1&amp;&amp;nd=102549811" TargetMode="External"/><Relationship Id="rId10" Type="http://schemas.openxmlformats.org/officeDocument/2006/relationships/hyperlink" Target="http://pravo.gov.ru/proxy/ips/?docbody=&amp;prevDoc=102935479&amp;backlink=1&amp;&amp;nd=102164304" TargetMode="External"/><Relationship Id="rId4" Type="http://schemas.openxmlformats.org/officeDocument/2006/relationships/hyperlink" Target="http://pravo.gov.ru/proxy/ips/?docbody=&amp;prevDoc=102935479&amp;backlink=1&amp;&amp;nd=102126657" TargetMode="External"/><Relationship Id="rId9" Type="http://schemas.openxmlformats.org/officeDocument/2006/relationships/hyperlink" Target="http://pravo.gov.ru/proxy/ips/?docbody=&amp;prevDoc=102935479&amp;backlink=1&amp;&amp;nd=102132592" TargetMode="External"/><Relationship Id="rId14" Type="http://schemas.openxmlformats.org/officeDocument/2006/relationships/hyperlink" Target="http://pravo.gov.ru/proxy/ips/?docbody=&amp;prevDoc=102935479&amp;backlink=1&amp;&amp;nd=102445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3929</Words>
  <Characters>22398</Characters>
  <Application>Microsoft Office Word</Application>
  <DocSecurity>0</DocSecurity>
  <Lines>186</Lines>
  <Paragraphs>52</Paragraphs>
  <ScaleCrop>false</ScaleCrop>
  <Company/>
  <LinksUpToDate>false</LinksUpToDate>
  <CharactersWithSpaces>26275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Веретенникова</dc:creator>
  <cp:keywords/>
  <dc:description/>
  <cp:lastModifiedBy>Светлана Веретенникова</cp:lastModifiedBy>
  <cp:revision>2</cp:revision>
  <dcterms:created xsi:type="dcterms:W3CDTF">2023-07-16T18:21:00Z</dcterms:created>
  <dcterms:modified xsi:type="dcterms:W3CDTF">2023-07-16T18:21:00Z</dcterms:modified>
</cp:coreProperties>
</file>