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2C" w:rsidRPr="0065062C" w:rsidRDefault="0065062C" w:rsidP="0065062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7AC3"/>
          <w:kern w:val="36"/>
          <w:sz w:val="53"/>
          <w:szCs w:val="53"/>
        </w:rPr>
      </w:pPr>
      <w:r w:rsidRPr="0065062C">
        <w:rPr>
          <w:rFonts w:ascii="Times New Roman" w:eastAsia="Times New Roman" w:hAnsi="Times New Roman" w:cs="Times New Roman"/>
          <w:b/>
          <w:bCs/>
          <w:caps/>
          <w:color w:val="007AC3"/>
          <w:kern w:val="36"/>
          <w:sz w:val="53"/>
          <w:szCs w:val="53"/>
        </w:rPr>
        <w:t>ПОРЯДОК ПРОВЕДЕНИЯ ЗЕМЛЯНЫХ РАБОТ В ОХРАННОЙ ЗОНЕ ГАЗОПРОВОДОВ</w:t>
      </w:r>
    </w:p>
    <w:p w:rsidR="0065062C" w:rsidRPr="0065062C" w:rsidRDefault="0065062C" w:rsidP="00650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ОХРАННАЯ ЗОНА ГАЗОРАСПРЕДЕЛИТЕЛЬНОЙ СЕТИ </w:t>
      </w:r>
      <w:r w:rsidRPr="0065062C">
        <w:rPr>
          <w:rFonts w:ascii="Times New Roman" w:eastAsia="Times New Roman" w:hAnsi="Times New Roman" w:cs="Times New Roman"/>
          <w:sz w:val="24"/>
          <w:szCs w:val="24"/>
        </w:rPr>
        <w:t>- территория с особыми условиями использования, устанавливаемая вдоль трасс газопроводов и вокруг других объектов газораспределительной сети для обеспечения нормальных условий её эксплуатации и исключения её повреждения. В 2000 году Правительством РФ утверждены </w:t>
      </w:r>
      <w:hyperlink r:id="rId5" w:history="1">
        <w:r w:rsidRPr="0065062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</w:rPr>
          <w:t>Правила охраны газораспределительных сетей </w:t>
        </w:r>
      </w:hyperlink>
      <w:r w:rsidRPr="0065062C">
        <w:rPr>
          <w:rFonts w:ascii="Times New Roman" w:eastAsia="Times New Roman" w:hAnsi="Times New Roman" w:cs="Times New Roman"/>
          <w:sz w:val="24"/>
          <w:szCs w:val="24"/>
        </w:rPr>
        <w:t>(Пост. № 878 от 20.11.2000 г.). Документом установлен порядок определения границ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использовании, обслуживании, ремонте, а также предотвращения аварий на газораспределительных сетях и ликвидации их последствий.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ОРГАНИЗАЦИИ И ПРОВЕДЕНИЯ РАБОТ В ОХРАННЫХ ЗОНАХ ГАЗОРАСПРЕДЕЛИТЕЛЬНЫХ СЕТЕЙ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налагаются ограничения, которыми запрещается: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строить объекты жилищно-гражданского и производственного назначения с нарушениями нормативных расстояний до газораспределительных сетей;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устраивать свалки и склады,  разливать растворы кислот, солей,  щелочей и других химически активных веществ;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разводить огонь и размещать источники огня;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открывать калитки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65062C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5062C">
        <w:rPr>
          <w:rFonts w:ascii="Times New Roman" w:eastAsia="Times New Roman" w:hAnsi="Times New Roman" w:cs="Times New Roman"/>
          <w:sz w:val="24"/>
          <w:szCs w:val="24"/>
        </w:rPr>
        <w:t>язи, освещения и систем телемеханики;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lastRenderedPageBreak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65062C" w:rsidRPr="0065062C" w:rsidRDefault="0065062C" w:rsidP="006506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самовольно подключаться к газораспределительным сетям.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Работы в охранной зоне газораспределительной сети в случае обработки почвы на глубину не более 0,3 метра производятся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Хозяйственная деятельность в охранных зонах газораспределительных сетей, при которой производится нарушение поверхности земельного участка,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  <w:r w:rsidRPr="0065062C">
        <w:rPr>
          <w:rFonts w:ascii="Times New Roman" w:eastAsia="Times New Roman" w:hAnsi="Times New Roman" w:cs="Times New Roman"/>
          <w:sz w:val="24"/>
          <w:szCs w:val="24"/>
        </w:rPr>
        <w:br/>
        <w:t>В разрешении также оговариваются этапы работ, выполняемых в присутствии и под наблюдением представителя эксплуатационной организации газораспределительной сети. В том числе условия, при которых будут производить работы. К разрешению должна быть приложена схема участков трасс газопровода.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Работы производятся только в присутствии представителя эксплуатационной организации газораспределительной сети. Не менее чем за 3 рабочих дня до начала работ заявитель уведомляет об этом эксплуатационную организацию.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В случае повреждения газораспределительной сети или обнаружения утечки газа немедленно извещается аварийно-диспетчерская служба. До прибытия аварийной бригады должны быть приняты меры, предупреждающие доступ к месту повреждения сети или утечки газа, а также меры, исключающие появление источников открытого огня.</w:t>
      </w:r>
    </w:p>
    <w:p w:rsidR="0065062C" w:rsidRPr="0065062C" w:rsidRDefault="0065062C" w:rsidP="00650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2C">
        <w:rPr>
          <w:rFonts w:ascii="Times New Roman" w:eastAsia="Times New Roman" w:hAnsi="Times New Roman" w:cs="Times New Roman"/>
          <w:sz w:val="24"/>
          <w:szCs w:val="24"/>
        </w:rPr>
        <w:t>Убытки, причиненные организации - собственнику газораспределительной сети, или эксплуатационной организации в результате повреждения газораспределительной сети, либо в результате иных действий, нарушающих бесперебойную или безопасную работу газораспределительной сети, исчисляются и взыскиваются с виновника в порядке,  установленном законодательством Российской Федерации.</w:t>
      </w: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Default="0065062C" w:rsidP="0065062C">
      <w:pPr>
        <w:spacing w:before="15" w:after="150" w:line="240" w:lineRule="auto"/>
        <w:jc w:val="both"/>
        <w:outlineLvl w:val="0"/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</w:pPr>
    </w:p>
    <w:p w:rsidR="0065062C" w:rsidRPr="0065062C" w:rsidRDefault="00E049CE" w:rsidP="0065062C">
      <w:pPr>
        <w:spacing w:after="0" w:line="240" w:lineRule="auto"/>
        <w:jc w:val="both"/>
        <w:rPr>
          <w:rFonts w:ascii="Avanti" w:eastAsia="Times New Roman" w:hAnsi="Avanti" w:cs="Times New Roman"/>
          <w:color w:val="282828"/>
          <w:sz w:val="23"/>
          <w:szCs w:val="23"/>
        </w:rPr>
      </w:pPr>
      <w:r>
        <w:rPr>
          <w:rFonts w:ascii="Avanti" w:eastAsia="Times New Roman" w:hAnsi="Avanti" w:cs="Times New Roman"/>
          <w:b/>
          <w:bCs/>
          <w:color w:val="2E2E2E"/>
          <w:kern w:val="36"/>
          <w:sz w:val="33"/>
          <w:szCs w:val="33"/>
        </w:rPr>
        <w:t xml:space="preserve"> </w:t>
      </w:r>
    </w:p>
    <w:p w:rsidR="00C56E45" w:rsidRDefault="00C56E45"/>
    <w:sectPr w:rsidR="00C56E45" w:rsidSect="006506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an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1CC"/>
    <w:multiLevelType w:val="multilevel"/>
    <w:tmpl w:val="603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337FA5"/>
    <w:multiLevelType w:val="multilevel"/>
    <w:tmpl w:val="79B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9590A"/>
    <w:multiLevelType w:val="multilevel"/>
    <w:tmpl w:val="1CA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C1476"/>
    <w:multiLevelType w:val="multilevel"/>
    <w:tmpl w:val="6A3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62C"/>
    <w:rsid w:val="002306C8"/>
    <w:rsid w:val="00587638"/>
    <w:rsid w:val="0065062C"/>
    <w:rsid w:val="00C56E45"/>
    <w:rsid w:val="00E0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38"/>
  </w:style>
  <w:style w:type="paragraph" w:styleId="1">
    <w:name w:val="heading 1"/>
    <w:basedOn w:val="a"/>
    <w:link w:val="10"/>
    <w:uiPriority w:val="9"/>
    <w:qFormat/>
    <w:rsid w:val="0065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06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65062C"/>
    <w:rPr>
      <w:i/>
      <w:iCs/>
    </w:rPr>
  </w:style>
  <w:style w:type="character" w:styleId="a6">
    <w:name w:val="Strong"/>
    <w:basedOn w:val="a0"/>
    <w:uiPriority w:val="22"/>
    <w:qFormat/>
    <w:rsid w:val="00650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3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lgaznnov.ru/File/_ohrany_gazoraspredelit._sete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кабинет№7</cp:lastModifiedBy>
  <cp:revision>4</cp:revision>
  <cp:lastPrinted>2019-02-07T05:50:00Z</cp:lastPrinted>
  <dcterms:created xsi:type="dcterms:W3CDTF">2019-02-07T05:41:00Z</dcterms:created>
  <dcterms:modified xsi:type="dcterms:W3CDTF">2019-02-13T10:42:00Z</dcterms:modified>
</cp:coreProperties>
</file>